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821BF" w14:textId="77777777" w:rsidR="00535CDC" w:rsidRDefault="00DB3467">
      <w:pPr>
        <w:jc w:val="center"/>
        <w:sectPr w:rsidR="00535CDC">
          <w:footerReference w:type="default" r:id="rId8"/>
          <w:pgSz w:w="12240" w:h="15840"/>
          <w:pgMar w:top="620" w:right="562" w:bottom="560" w:left="619" w:header="720" w:footer="720" w:gutter="0"/>
          <w:pgNumType w:start="2"/>
          <w:cols w:space="720"/>
          <w:titlePg/>
        </w:sectPr>
      </w:pPr>
      <w:r>
        <w:rPr>
          <w:b/>
          <w:sz w:val="96"/>
          <w:szCs w:val="96"/>
        </w:rPr>
        <w:t>2025 FARM VENDOR HANDBOOK</w:t>
      </w:r>
      <w:r>
        <w:rPr>
          <w:noProof/>
        </w:rPr>
        <w:drawing>
          <wp:anchor distT="0" distB="0" distL="0" distR="0" simplePos="0" relativeHeight="251658240" behindDoc="1" locked="0" layoutInCell="1" hidden="0" allowOverlap="1" wp14:anchorId="59CFB4DD" wp14:editId="105A553C">
            <wp:simplePos x="0" y="0"/>
            <wp:positionH relativeFrom="column">
              <wp:posOffset>515619</wp:posOffset>
            </wp:positionH>
            <wp:positionV relativeFrom="paragraph">
              <wp:posOffset>2440940</wp:posOffset>
            </wp:positionV>
            <wp:extent cx="5991225" cy="5991225"/>
            <wp:effectExtent l="0" t="0" r="0" b="0"/>
            <wp:wrapNone/>
            <wp:docPr id="1848600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91225" cy="5991225"/>
                    </a:xfrm>
                    <a:prstGeom prst="rect">
                      <a:avLst/>
                    </a:prstGeom>
                    <a:ln/>
                  </pic:spPr>
                </pic:pic>
              </a:graphicData>
            </a:graphic>
          </wp:anchor>
        </w:drawing>
      </w:r>
    </w:p>
    <w:p w14:paraId="10236EE3" w14:textId="77777777" w:rsidR="00535CDC" w:rsidRDefault="00DB3467">
      <w:pPr>
        <w:spacing w:line="706" w:lineRule="auto"/>
        <w:ind w:right="61"/>
        <w:jc w:val="center"/>
        <w:rPr>
          <w:b/>
          <w:sz w:val="65"/>
          <w:szCs w:val="65"/>
        </w:rPr>
      </w:pPr>
      <w:r>
        <w:rPr>
          <w:b/>
          <w:color w:val="231F20"/>
          <w:sz w:val="65"/>
          <w:szCs w:val="65"/>
        </w:rPr>
        <w:lastRenderedPageBreak/>
        <w:t>Farm Vendor Handbook</w:t>
      </w:r>
    </w:p>
    <w:p w14:paraId="3A61AD6B" w14:textId="77777777" w:rsidR="00535CDC" w:rsidRDefault="00DB3467">
      <w:pPr>
        <w:spacing w:line="451" w:lineRule="auto"/>
        <w:ind w:right="61"/>
        <w:jc w:val="center"/>
        <w:rPr>
          <w:b/>
          <w:sz w:val="40"/>
          <w:szCs w:val="40"/>
        </w:rPr>
      </w:pPr>
      <w:r>
        <w:rPr>
          <w:b/>
          <w:color w:val="231F20"/>
          <w:sz w:val="40"/>
          <w:szCs w:val="40"/>
        </w:rPr>
        <w:t>With Market Information &amp; Guidelines</w:t>
      </w:r>
    </w:p>
    <w:p w14:paraId="5046A921" w14:textId="77777777" w:rsidR="00535CDC" w:rsidRDefault="00DB3467">
      <w:pPr>
        <w:spacing w:before="49"/>
        <w:ind w:right="61"/>
        <w:jc w:val="center"/>
        <w:rPr>
          <w:b/>
          <w:sz w:val="40"/>
          <w:szCs w:val="40"/>
        </w:rPr>
      </w:pPr>
      <w:r>
        <w:rPr>
          <w:b/>
          <w:color w:val="231F20"/>
          <w:sz w:val="40"/>
          <w:szCs w:val="40"/>
        </w:rPr>
        <w:t>Table of Contents</w:t>
      </w:r>
    </w:p>
    <w:p w14:paraId="41D326DD" w14:textId="4AF242A2" w:rsidR="00535CDC" w:rsidRDefault="00DB3467">
      <w:pPr>
        <w:tabs>
          <w:tab w:val="left" w:pos="1606"/>
          <w:tab w:val="left" w:pos="8640"/>
        </w:tabs>
        <w:spacing w:before="237" w:line="358" w:lineRule="auto"/>
        <w:ind w:left="646"/>
        <w:rPr>
          <w:sz w:val="26"/>
          <w:szCs w:val="26"/>
        </w:rPr>
      </w:pPr>
      <w:r>
        <w:rPr>
          <w:color w:val="231F20"/>
          <w:sz w:val="30"/>
          <w:szCs w:val="30"/>
        </w:rPr>
        <w:t>Part I</w:t>
      </w:r>
      <w:r>
        <w:rPr>
          <w:color w:val="231F20"/>
          <w:sz w:val="30"/>
          <w:szCs w:val="30"/>
        </w:rPr>
        <w:tab/>
        <w:t>Introduction</w:t>
      </w:r>
      <w:r>
        <w:rPr>
          <w:color w:val="231F20"/>
          <w:sz w:val="30"/>
          <w:szCs w:val="30"/>
        </w:rPr>
        <w:tab/>
      </w:r>
      <w:hyperlink w:anchor="_Part_1._Introduction" w:history="1">
        <w:r w:rsidRPr="00BC4FC8">
          <w:rPr>
            <w:rStyle w:val="Hyperlink"/>
            <w:sz w:val="26"/>
            <w:szCs w:val="26"/>
          </w:rPr>
          <w:t>page 3</w:t>
        </w:r>
      </w:hyperlink>
    </w:p>
    <w:p w14:paraId="5C86B7E3" w14:textId="52BCE109" w:rsidR="00535CDC" w:rsidRDefault="00DB3467">
      <w:pPr>
        <w:tabs>
          <w:tab w:val="left" w:pos="8640"/>
        </w:tabs>
        <w:spacing w:line="306" w:lineRule="auto"/>
        <w:ind w:left="1606"/>
        <w:rPr>
          <w:sz w:val="26"/>
          <w:szCs w:val="26"/>
        </w:rPr>
      </w:pPr>
      <w:r>
        <w:rPr>
          <w:color w:val="231F20"/>
          <w:sz w:val="26"/>
          <w:szCs w:val="26"/>
        </w:rPr>
        <w:t>A.–B. Mission, Contact</w:t>
      </w:r>
      <w:r>
        <w:rPr>
          <w:color w:val="231F20"/>
          <w:sz w:val="26"/>
          <w:szCs w:val="26"/>
        </w:rPr>
        <w:tab/>
      </w:r>
      <w:hyperlink w:anchor="_Washington_Farmers’_Market" w:history="1">
        <w:r w:rsidRPr="00BC4FC8">
          <w:rPr>
            <w:rStyle w:val="Hyperlink"/>
            <w:sz w:val="26"/>
            <w:szCs w:val="26"/>
          </w:rPr>
          <w:t>page 3</w:t>
        </w:r>
      </w:hyperlink>
    </w:p>
    <w:p w14:paraId="374963DF" w14:textId="0D5F9A92" w:rsidR="00535CDC" w:rsidRDefault="00DB3467">
      <w:pPr>
        <w:numPr>
          <w:ilvl w:val="0"/>
          <w:numId w:val="7"/>
        </w:numPr>
        <w:pBdr>
          <w:top w:val="nil"/>
          <w:left w:val="nil"/>
          <w:bottom w:val="nil"/>
          <w:right w:val="nil"/>
          <w:between w:val="nil"/>
        </w:pBdr>
        <w:tabs>
          <w:tab w:val="left" w:pos="2166"/>
          <w:tab w:val="left" w:pos="8640"/>
        </w:tabs>
        <w:spacing w:line="312" w:lineRule="auto"/>
        <w:ind w:hanging="560"/>
        <w:rPr>
          <w:color w:val="000000"/>
          <w:sz w:val="26"/>
          <w:szCs w:val="26"/>
        </w:rPr>
      </w:pPr>
      <w:r>
        <w:rPr>
          <w:color w:val="231F20"/>
          <w:sz w:val="26"/>
          <w:szCs w:val="26"/>
        </w:rPr>
        <w:t>Market Seasons and Sites</w:t>
      </w:r>
      <w:r>
        <w:rPr>
          <w:color w:val="231F20"/>
          <w:sz w:val="26"/>
          <w:szCs w:val="26"/>
        </w:rPr>
        <w:tab/>
      </w:r>
      <w:hyperlink w:anchor="_Market_Seasons_and" w:history="1">
        <w:r w:rsidRPr="00BC4FC8">
          <w:rPr>
            <w:rStyle w:val="Hyperlink"/>
            <w:sz w:val="26"/>
            <w:szCs w:val="26"/>
          </w:rPr>
          <w:t>page 3</w:t>
        </w:r>
      </w:hyperlink>
    </w:p>
    <w:p w14:paraId="158924C7" w14:textId="45ED0546" w:rsidR="00535CDC" w:rsidRDefault="00DB3467">
      <w:pPr>
        <w:numPr>
          <w:ilvl w:val="0"/>
          <w:numId w:val="7"/>
        </w:numPr>
        <w:pBdr>
          <w:top w:val="nil"/>
          <w:left w:val="nil"/>
          <w:bottom w:val="nil"/>
          <w:right w:val="nil"/>
          <w:between w:val="nil"/>
        </w:pBdr>
        <w:tabs>
          <w:tab w:val="left" w:pos="2166"/>
          <w:tab w:val="left" w:pos="8640"/>
        </w:tabs>
        <w:spacing w:line="312" w:lineRule="auto"/>
        <w:ind w:hanging="560"/>
        <w:rPr>
          <w:color w:val="000000"/>
          <w:sz w:val="26"/>
          <w:szCs w:val="26"/>
        </w:rPr>
      </w:pPr>
      <w:r>
        <w:rPr>
          <w:color w:val="231F20"/>
          <w:sz w:val="26"/>
          <w:szCs w:val="26"/>
        </w:rPr>
        <w:t>Farmers’ Market Advisory Council</w:t>
      </w:r>
      <w:r>
        <w:rPr>
          <w:color w:val="231F20"/>
          <w:sz w:val="26"/>
          <w:szCs w:val="26"/>
        </w:rPr>
        <w:tab/>
      </w:r>
      <w:hyperlink w:anchor="_Farmers’_Market_Advisory" w:history="1">
        <w:r w:rsidRPr="00BC4FC8">
          <w:rPr>
            <w:rStyle w:val="Hyperlink"/>
            <w:sz w:val="26"/>
            <w:szCs w:val="26"/>
          </w:rPr>
          <w:t>page 3</w:t>
        </w:r>
      </w:hyperlink>
    </w:p>
    <w:p w14:paraId="495493B3" w14:textId="73CAEEA3" w:rsidR="00535CDC" w:rsidRDefault="00DB3467">
      <w:pPr>
        <w:numPr>
          <w:ilvl w:val="0"/>
          <w:numId w:val="7"/>
        </w:numPr>
        <w:pBdr>
          <w:top w:val="nil"/>
          <w:left w:val="nil"/>
          <w:bottom w:val="nil"/>
          <w:right w:val="nil"/>
          <w:between w:val="nil"/>
        </w:pBdr>
        <w:tabs>
          <w:tab w:val="left" w:pos="2166"/>
          <w:tab w:val="left" w:pos="8640"/>
        </w:tabs>
        <w:spacing w:line="315" w:lineRule="auto"/>
        <w:ind w:hanging="560"/>
        <w:rPr>
          <w:color w:val="000000"/>
          <w:sz w:val="26"/>
          <w:szCs w:val="26"/>
        </w:rPr>
      </w:pPr>
      <w:r>
        <w:rPr>
          <w:i/>
          <w:color w:val="231F20"/>
          <w:sz w:val="26"/>
          <w:szCs w:val="26"/>
        </w:rPr>
        <w:t xml:space="preserve">Discover Downtown Washington </w:t>
      </w:r>
      <w:r>
        <w:rPr>
          <w:color w:val="231F20"/>
          <w:sz w:val="26"/>
          <w:szCs w:val="26"/>
        </w:rPr>
        <w:t>Newsletter</w:t>
      </w:r>
      <w:r>
        <w:rPr>
          <w:color w:val="231F20"/>
          <w:sz w:val="26"/>
          <w:szCs w:val="26"/>
        </w:rPr>
        <w:tab/>
      </w:r>
      <w:hyperlink w:anchor="_Part_1._Introduction" w:history="1">
        <w:r w:rsidRPr="00BC4FC8">
          <w:rPr>
            <w:rStyle w:val="Hyperlink"/>
            <w:sz w:val="26"/>
            <w:szCs w:val="26"/>
          </w:rPr>
          <w:t>page 3</w:t>
        </w:r>
      </w:hyperlink>
    </w:p>
    <w:p w14:paraId="4CB316B7" w14:textId="4BC904E5" w:rsidR="00535CDC" w:rsidRDefault="00DB3467">
      <w:pPr>
        <w:tabs>
          <w:tab w:val="left" w:pos="1606"/>
          <w:tab w:val="left" w:pos="8640"/>
        </w:tabs>
        <w:spacing w:before="316" w:line="358" w:lineRule="auto"/>
        <w:ind w:left="646"/>
        <w:rPr>
          <w:sz w:val="26"/>
          <w:szCs w:val="26"/>
        </w:rPr>
      </w:pPr>
      <w:r>
        <w:rPr>
          <w:color w:val="231F20"/>
          <w:sz w:val="30"/>
          <w:szCs w:val="30"/>
        </w:rPr>
        <w:t>Part II</w:t>
      </w:r>
      <w:r>
        <w:rPr>
          <w:color w:val="231F20"/>
          <w:sz w:val="30"/>
          <w:szCs w:val="30"/>
        </w:rPr>
        <w:tab/>
        <w:t>Who Can Sell, What Can Be Sold?</w:t>
      </w:r>
      <w:r>
        <w:rPr>
          <w:color w:val="231F20"/>
          <w:sz w:val="30"/>
          <w:szCs w:val="30"/>
        </w:rPr>
        <w:tab/>
      </w:r>
      <w:hyperlink w:anchor="_Part_II._Who" w:history="1">
        <w:r w:rsidRPr="00BC4FC8">
          <w:rPr>
            <w:rStyle w:val="Hyperlink"/>
            <w:sz w:val="26"/>
            <w:szCs w:val="26"/>
          </w:rPr>
          <w:t>pages 4-7</w:t>
        </w:r>
      </w:hyperlink>
    </w:p>
    <w:p w14:paraId="0D7B3869" w14:textId="4D245835" w:rsidR="00535CDC" w:rsidRDefault="00DB3467">
      <w:pPr>
        <w:numPr>
          <w:ilvl w:val="0"/>
          <w:numId w:val="6"/>
        </w:numPr>
        <w:pBdr>
          <w:top w:val="nil"/>
          <w:left w:val="nil"/>
          <w:bottom w:val="nil"/>
          <w:right w:val="nil"/>
          <w:between w:val="nil"/>
        </w:pBdr>
        <w:tabs>
          <w:tab w:val="left" w:pos="2166"/>
          <w:tab w:val="left" w:pos="8640"/>
        </w:tabs>
        <w:spacing w:line="306" w:lineRule="auto"/>
        <w:ind w:hanging="560"/>
        <w:rPr>
          <w:color w:val="000000"/>
          <w:sz w:val="26"/>
          <w:szCs w:val="26"/>
        </w:rPr>
      </w:pPr>
      <w:r>
        <w:rPr>
          <w:color w:val="231F20"/>
          <w:sz w:val="26"/>
          <w:szCs w:val="26"/>
        </w:rPr>
        <w:t>Who Can Sell?</w:t>
      </w:r>
      <w:r>
        <w:rPr>
          <w:color w:val="231F20"/>
          <w:sz w:val="26"/>
          <w:szCs w:val="26"/>
        </w:rPr>
        <w:tab/>
      </w:r>
      <w:hyperlink w:anchor="_Who_Can_Sell?" w:history="1">
        <w:r w:rsidRPr="00BC4FC8">
          <w:rPr>
            <w:rStyle w:val="Hyperlink"/>
            <w:sz w:val="26"/>
            <w:szCs w:val="26"/>
          </w:rPr>
          <w:t>page 4</w:t>
        </w:r>
      </w:hyperlink>
    </w:p>
    <w:p w14:paraId="4B2FC406" w14:textId="1C2F8631" w:rsidR="00535CDC" w:rsidRDefault="00DB3467">
      <w:pPr>
        <w:numPr>
          <w:ilvl w:val="0"/>
          <w:numId w:val="6"/>
        </w:numPr>
        <w:pBdr>
          <w:top w:val="nil"/>
          <w:left w:val="nil"/>
          <w:bottom w:val="nil"/>
          <w:right w:val="nil"/>
          <w:between w:val="nil"/>
        </w:pBdr>
        <w:tabs>
          <w:tab w:val="left" w:pos="2166"/>
          <w:tab w:val="left" w:pos="8640"/>
        </w:tabs>
        <w:spacing w:line="315" w:lineRule="auto"/>
        <w:ind w:hanging="560"/>
        <w:rPr>
          <w:color w:val="000000"/>
          <w:sz w:val="26"/>
          <w:szCs w:val="26"/>
        </w:rPr>
      </w:pPr>
      <w:r>
        <w:rPr>
          <w:color w:val="231F20"/>
          <w:sz w:val="26"/>
          <w:szCs w:val="26"/>
        </w:rPr>
        <w:t>What Can Be Sold?</w:t>
      </w:r>
      <w:r>
        <w:rPr>
          <w:color w:val="231F20"/>
          <w:sz w:val="26"/>
          <w:szCs w:val="26"/>
        </w:rPr>
        <w:tab/>
      </w:r>
      <w:hyperlink w:anchor="_What_Can_Be" w:history="1">
        <w:r w:rsidRPr="00BC4FC8">
          <w:rPr>
            <w:rStyle w:val="Hyperlink"/>
            <w:sz w:val="26"/>
            <w:szCs w:val="26"/>
          </w:rPr>
          <w:t>pages 4–7</w:t>
        </w:r>
      </w:hyperlink>
    </w:p>
    <w:p w14:paraId="027FF6A5" w14:textId="638AC19D" w:rsidR="00535CDC" w:rsidRDefault="00DB3467">
      <w:pPr>
        <w:tabs>
          <w:tab w:val="left" w:pos="8640"/>
        </w:tabs>
        <w:spacing w:before="317" w:line="358" w:lineRule="auto"/>
        <w:ind w:left="646"/>
        <w:rPr>
          <w:sz w:val="26"/>
          <w:szCs w:val="26"/>
        </w:rPr>
      </w:pPr>
      <w:r>
        <w:rPr>
          <w:color w:val="231F20"/>
          <w:sz w:val="30"/>
          <w:szCs w:val="30"/>
        </w:rPr>
        <w:t>Part III How the Market Works</w:t>
      </w:r>
      <w:r>
        <w:rPr>
          <w:color w:val="231F20"/>
          <w:sz w:val="30"/>
          <w:szCs w:val="30"/>
        </w:rPr>
        <w:tab/>
      </w:r>
      <w:hyperlink w:anchor="_Part_III._How" w:history="1">
        <w:r w:rsidRPr="00BC4FC8">
          <w:rPr>
            <w:rStyle w:val="Hyperlink"/>
            <w:sz w:val="26"/>
            <w:szCs w:val="26"/>
          </w:rPr>
          <w:t>pages 8–13</w:t>
        </w:r>
      </w:hyperlink>
    </w:p>
    <w:p w14:paraId="0225D0F7" w14:textId="3B5A99EA" w:rsidR="00535CDC" w:rsidRDefault="00DB3467">
      <w:pPr>
        <w:numPr>
          <w:ilvl w:val="0"/>
          <w:numId w:val="5"/>
        </w:numPr>
        <w:pBdr>
          <w:top w:val="nil"/>
          <w:left w:val="nil"/>
          <w:bottom w:val="nil"/>
          <w:right w:val="nil"/>
          <w:between w:val="nil"/>
        </w:pBdr>
        <w:tabs>
          <w:tab w:val="left" w:pos="2166"/>
          <w:tab w:val="left" w:pos="8640"/>
        </w:tabs>
        <w:spacing w:line="312" w:lineRule="auto"/>
        <w:ind w:hanging="560"/>
        <w:rPr>
          <w:color w:val="000000"/>
          <w:sz w:val="26"/>
          <w:szCs w:val="26"/>
        </w:rPr>
      </w:pPr>
      <w:r>
        <w:rPr>
          <w:color w:val="231F20"/>
          <w:sz w:val="26"/>
          <w:szCs w:val="26"/>
        </w:rPr>
        <w:t>General Information</w:t>
      </w:r>
      <w:r>
        <w:rPr>
          <w:color w:val="231F20"/>
          <w:sz w:val="26"/>
          <w:szCs w:val="26"/>
        </w:rPr>
        <w:tab/>
      </w:r>
      <w:hyperlink w:anchor="_Part_III._How" w:history="1">
        <w:r w:rsidRPr="00BC4FC8">
          <w:rPr>
            <w:rStyle w:val="Hyperlink"/>
            <w:sz w:val="26"/>
            <w:szCs w:val="26"/>
          </w:rPr>
          <w:t>pages 8-10</w:t>
        </w:r>
      </w:hyperlink>
    </w:p>
    <w:p w14:paraId="7FCE4FF9" w14:textId="3499B007" w:rsidR="00535CDC" w:rsidRDefault="00DB3467">
      <w:pPr>
        <w:tabs>
          <w:tab w:val="left" w:pos="8640"/>
        </w:tabs>
        <w:spacing w:line="312" w:lineRule="auto"/>
        <w:ind w:left="2566"/>
        <w:rPr>
          <w:sz w:val="26"/>
          <w:szCs w:val="26"/>
        </w:rPr>
      </w:pPr>
      <w:r>
        <w:rPr>
          <w:color w:val="231F20"/>
          <w:sz w:val="26"/>
          <w:szCs w:val="26"/>
        </w:rPr>
        <w:t>Vendor Behavior</w:t>
      </w:r>
      <w:r>
        <w:rPr>
          <w:color w:val="231F20"/>
          <w:sz w:val="26"/>
          <w:szCs w:val="26"/>
        </w:rPr>
        <w:tab/>
      </w:r>
      <w:hyperlink w:anchor="_VENDOR_BEHAVIOR" w:history="1">
        <w:r w:rsidRPr="00BC4FC8">
          <w:rPr>
            <w:rStyle w:val="Hyperlink"/>
            <w:sz w:val="26"/>
            <w:szCs w:val="26"/>
          </w:rPr>
          <w:t>pages 10</w:t>
        </w:r>
      </w:hyperlink>
    </w:p>
    <w:p w14:paraId="28DEF5CB" w14:textId="04DFD4B5" w:rsidR="00535CDC" w:rsidRDefault="00DB3467">
      <w:pPr>
        <w:tabs>
          <w:tab w:val="left" w:pos="8640"/>
        </w:tabs>
        <w:spacing w:line="312" w:lineRule="auto"/>
        <w:ind w:left="2566"/>
        <w:rPr>
          <w:sz w:val="26"/>
          <w:szCs w:val="26"/>
        </w:rPr>
      </w:pPr>
      <w:r>
        <w:rPr>
          <w:color w:val="231F20"/>
          <w:sz w:val="26"/>
          <w:szCs w:val="26"/>
        </w:rPr>
        <w:t>Expectations</w:t>
      </w:r>
      <w:r>
        <w:rPr>
          <w:color w:val="231F20"/>
          <w:sz w:val="26"/>
          <w:szCs w:val="26"/>
        </w:rPr>
        <w:tab/>
      </w:r>
      <w:hyperlink w:anchor="_EXPECTATIONS" w:history="1">
        <w:r w:rsidRPr="00BC4FC8">
          <w:rPr>
            <w:rStyle w:val="Hyperlink"/>
            <w:sz w:val="26"/>
            <w:szCs w:val="26"/>
          </w:rPr>
          <w:t>page 10</w:t>
        </w:r>
      </w:hyperlink>
    </w:p>
    <w:p w14:paraId="0C884624" w14:textId="2F4EFE3C" w:rsidR="00535CDC" w:rsidRDefault="00DB3467">
      <w:pPr>
        <w:numPr>
          <w:ilvl w:val="0"/>
          <w:numId w:val="5"/>
        </w:numPr>
        <w:pBdr>
          <w:top w:val="nil"/>
          <w:left w:val="nil"/>
          <w:bottom w:val="nil"/>
          <w:right w:val="nil"/>
          <w:between w:val="nil"/>
        </w:pBdr>
        <w:tabs>
          <w:tab w:val="left" w:pos="2166"/>
          <w:tab w:val="left" w:pos="8640"/>
        </w:tabs>
        <w:spacing w:line="312" w:lineRule="auto"/>
        <w:ind w:hanging="560"/>
        <w:rPr>
          <w:color w:val="000000"/>
          <w:sz w:val="26"/>
          <w:szCs w:val="26"/>
        </w:rPr>
      </w:pPr>
      <w:r>
        <w:rPr>
          <w:color w:val="231F20"/>
          <w:sz w:val="26"/>
          <w:szCs w:val="26"/>
        </w:rPr>
        <w:t>Appendix</w:t>
      </w:r>
      <w:r>
        <w:rPr>
          <w:color w:val="231F20"/>
          <w:sz w:val="26"/>
          <w:szCs w:val="26"/>
        </w:rPr>
        <w:tab/>
      </w:r>
      <w:hyperlink w:anchor="_APPENDIX" w:history="1">
        <w:r w:rsidRPr="00BC4FC8">
          <w:rPr>
            <w:rStyle w:val="Hyperlink"/>
            <w:sz w:val="26"/>
            <w:szCs w:val="26"/>
          </w:rPr>
          <w:t>page 11</w:t>
        </w:r>
      </w:hyperlink>
    </w:p>
    <w:p w14:paraId="62F77AF0" w14:textId="72E9B0FA" w:rsidR="00535CDC" w:rsidRDefault="00DB3467">
      <w:pPr>
        <w:tabs>
          <w:tab w:val="left" w:pos="8640"/>
        </w:tabs>
        <w:spacing w:line="312" w:lineRule="auto"/>
        <w:ind w:left="1606"/>
        <w:rPr>
          <w:sz w:val="26"/>
          <w:szCs w:val="26"/>
        </w:rPr>
      </w:pPr>
      <w:r>
        <w:rPr>
          <w:color w:val="231F20"/>
          <w:sz w:val="26"/>
          <w:szCs w:val="26"/>
        </w:rPr>
        <w:t xml:space="preserve">         Vendor Resources</w:t>
      </w:r>
      <w:r>
        <w:rPr>
          <w:color w:val="231F20"/>
          <w:sz w:val="26"/>
          <w:szCs w:val="26"/>
        </w:rPr>
        <w:tab/>
      </w:r>
      <w:hyperlink w:anchor="_VENDOR_RESOURCES" w:history="1">
        <w:r w:rsidRPr="00BC4FC8">
          <w:rPr>
            <w:rStyle w:val="Hyperlink"/>
            <w:sz w:val="26"/>
            <w:szCs w:val="26"/>
          </w:rPr>
          <w:t>page 11</w:t>
        </w:r>
      </w:hyperlink>
    </w:p>
    <w:p w14:paraId="4B343B4E" w14:textId="703048DE" w:rsidR="00535CDC" w:rsidRDefault="00DB3467">
      <w:pPr>
        <w:tabs>
          <w:tab w:val="left" w:pos="8640"/>
        </w:tabs>
        <w:spacing w:line="312" w:lineRule="auto"/>
        <w:ind w:left="1606"/>
        <w:rPr>
          <w:sz w:val="26"/>
          <w:szCs w:val="26"/>
        </w:rPr>
      </w:pPr>
      <w:r>
        <w:rPr>
          <w:sz w:val="26"/>
          <w:szCs w:val="26"/>
        </w:rPr>
        <w:t xml:space="preserve">         </w:t>
      </w:r>
      <w:r>
        <w:rPr>
          <w:color w:val="231F20"/>
          <w:sz w:val="26"/>
          <w:szCs w:val="26"/>
        </w:rPr>
        <w:t>Contacts</w:t>
      </w:r>
      <w:r>
        <w:rPr>
          <w:color w:val="231F20"/>
          <w:sz w:val="26"/>
          <w:szCs w:val="26"/>
        </w:rPr>
        <w:tab/>
      </w:r>
      <w:hyperlink w:anchor="_VENDOR_RESOURCES" w:history="1">
        <w:r w:rsidRPr="00BC4FC8">
          <w:rPr>
            <w:rStyle w:val="Hyperlink"/>
            <w:sz w:val="26"/>
            <w:szCs w:val="26"/>
          </w:rPr>
          <w:t>page 11</w:t>
        </w:r>
      </w:hyperlink>
    </w:p>
    <w:p w14:paraId="2DD3EB51" w14:textId="1F37CC38" w:rsidR="00535CDC" w:rsidRDefault="00DB3467">
      <w:pPr>
        <w:numPr>
          <w:ilvl w:val="0"/>
          <w:numId w:val="5"/>
        </w:numPr>
        <w:pBdr>
          <w:top w:val="nil"/>
          <w:left w:val="nil"/>
          <w:bottom w:val="nil"/>
          <w:right w:val="nil"/>
          <w:between w:val="nil"/>
        </w:pBdr>
        <w:tabs>
          <w:tab w:val="left" w:pos="8640"/>
        </w:tabs>
        <w:spacing w:line="312" w:lineRule="auto"/>
        <w:rPr>
          <w:color w:val="000000"/>
          <w:sz w:val="26"/>
          <w:szCs w:val="26"/>
        </w:rPr>
      </w:pPr>
      <w:r>
        <w:rPr>
          <w:color w:val="231F20"/>
          <w:sz w:val="26"/>
          <w:szCs w:val="26"/>
        </w:rPr>
        <w:t>Forms Needed to Sell at Market</w:t>
      </w:r>
      <w:r>
        <w:rPr>
          <w:color w:val="231F20"/>
          <w:sz w:val="26"/>
          <w:szCs w:val="26"/>
        </w:rPr>
        <w:tab/>
      </w:r>
      <w:hyperlink w:anchor="_FORMS_NEEDED_TO" w:history="1">
        <w:r w:rsidRPr="00BC4FC8">
          <w:rPr>
            <w:rStyle w:val="Hyperlink"/>
            <w:sz w:val="26"/>
            <w:szCs w:val="26"/>
          </w:rPr>
          <w:t>page 11</w:t>
        </w:r>
      </w:hyperlink>
    </w:p>
    <w:p w14:paraId="35F73CF2" w14:textId="7AEE35C3" w:rsidR="00535CDC" w:rsidRDefault="00DB3467">
      <w:pPr>
        <w:tabs>
          <w:tab w:val="left" w:pos="8640"/>
        </w:tabs>
        <w:spacing w:line="312" w:lineRule="auto"/>
        <w:ind w:left="2166"/>
        <w:rPr>
          <w:sz w:val="26"/>
          <w:szCs w:val="26"/>
        </w:rPr>
      </w:pPr>
      <w:r>
        <w:rPr>
          <w:color w:val="231F20"/>
          <w:sz w:val="26"/>
          <w:szCs w:val="26"/>
        </w:rPr>
        <w:t>Aquaculture Foods Exhibit I</w:t>
      </w:r>
      <w:r>
        <w:rPr>
          <w:color w:val="231F20"/>
          <w:sz w:val="26"/>
          <w:szCs w:val="26"/>
        </w:rPr>
        <w:tab/>
      </w:r>
      <w:hyperlink w:anchor="_Exhibit_I" w:history="1">
        <w:r w:rsidRPr="00BC4FC8">
          <w:rPr>
            <w:rStyle w:val="Hyperlink"/>
            <w:sz w:val="26"/>
            <w:szCs w:val="26"/>
          </w:rPr>
          <w:t>page 12-13</w:t>
        </w:r>
      </w:hyperlink>
    </w:p>
    <w:p w14:paraId="68E9E46E" w14:textId="4D9B50E3" w:rsidR="00535CDC" w:rsidRDefault="00DB3467">
      <w:pPr>
        <w:tabs>
          <w:tab w:val="left" w:pos="8640"/>
        </w:tabs>
        <w:spacing w:line="312" w:lineRule="auto"/>
        <w:ind w:left="2166"/>
        <w:rPr>
          <w:color w:val="231F20"/>
          <w:sz w:val="26"/>
          <w:szCs w:val="26"/>
        </w:rPr>
      </w:pPr>
      <w:r>
        <w:rPr>
          <w:color w:val="231F20"/>
          <w:sz w:val="26"/>
          <w:szCs w:val="26"/>
        </w:rPr>
        <w:t>Home Based Vendor Foods Exhibit II</w:t>
      </w:r>
      <w:r>
        <w:rPr>
          <w:color w:val="231F20"/>
          <w:sz w:val="26"/>
          <w:szCs w:val="26"/>
        </w:rPr>
        <w:tab/>
      </w:r>
      <w:hyperlink w:anchor="_Exhibit_II" w:history="1">
        <w:r w:rsidRPr="00BC4FC8">
          <w:rPr>
            <w:rStyle w:val="Hyperlink"/>
            <w:sz w:val="26"/>
            <w:szCs w:val="26"/>
          </w:rPr>
          <w:t>page 14-15</w:t>
        </w:r>
      </w:hyperlink>
    </w:p>
    <w:p w14:paraId="6FED4BF7" w14:textId="01FDB154" w:rsidR="00535CDC" w:rsidRDefault="00DB3467">
      <w:pPr>
        <w:tabs>
          <w:tab w:val="left" w:pos="8640"/>
        </w:tabs>
        <w:spacing w:line="312" w:lineRule="auto"/>
        <w:ind w:left="2166"/>
        <w:rPr>
          <w:color w:val="231F20"/>
          <w:sz w:val="26"/>
          <w:szCs w:val="26"/>
        </w:rPr>
      </w:pPr>
      <w:r>
        <w:rPr>
          <w:color w:val="231F20"/>
          <w:sz w:val="26"/>
          <w:szCs w:val="26"/>
        </w:rPr>
        <w:t>Pet Foods Exhibit III</w:t>
      </w:r>
      <w:r>
        <w:rPr>
          <w:color w:val="231F20"/>
          <w:sz w:val="26"/>
          <w:szCs w:val="26"/>
        </w:rPr>
        <w:tab/>
      </w:r>
      <w:hyperlink w:anchor="_Exhibit_III" w:history="1">
        <w:r w:rsidRPr="00BC4FC8">
          <w:rPr>
            <w:rStyle w:val="Hyperlink"/>
            <w:sz w:val="26"/>
            <w:szCs w:val="26"/>
          </w:rPr>
          <w:t>page 16-17</w:t>
        </w:r>
      </w:hyperlink>
    </w:p>
    <w:p w14:paraId="7D88342B" w14:textId="6194C5E8" w:rsidR="00535CDC" w:rsidRDefault="00DB3467">
      <w:pPr>
        <w:tabs>
          <w:tab w:val="left" w:pos="8640"/>
        </w:tabs>
        <w:spacing w:line="312" w:lineRule="auto"/>
        <w:ind w:left="2166"/>
        <w:rPr>
          <w:color w:val="231F20"/>
          <w:sz w:val="26"/>
          <w:szCs w:val="26"/>
        </w:rPr>
      </w:pPr>
      <w:r>
        <w:rPr>
          <w:color w:val="231F20"/>
          <w:sz w:val="26"/>
          <w:szCs w:val="26"/>
        </w:rPr>
        <w:t>Shell Egg Exhibit IV</w:t>
      </w:r>
      <w:r>
        <w:rPr>
          <w:color w:val="231F20"/>
          <w:sz w:val="26"/>
          <w:szCs w:val="26"/>
        </w:rPr>
        <w:tab/>
      </w:r>
      <w:hyperlink w:anchor="_Exhibit_IV" w:history="1">
        <w:r w:rsidRPr="00BC4FC8">
          <w:rPr>
            <w:rStyle w:val="Hyperlink"/>
            <w:sz w:val="26"/>
            <w:szCs w:val="26"/>
          </w:rPr>
          <w:t>page 18</w:t>
        </w:r>
      </w:hyperlink>
    </w:p>
    <w:p w14:paraId="6D46561F" w14:textId="2BFD9072" w:rsidR="00535CDC" w:rsidRDefault="00DB3467">
      <w:pPr>
        <w:tabs>
          <w:tab w:val="left" w:pos="8640"/>
        </w:tabs>
        <w:spacing w:line="312" w:lineRule="auto"/>
        <w:ind w:left="2166"/>
        <w:rPr>
          <w:sz w:val="26"/>
          <w:szCs w:val="26"/>
        </w:rPr>
      </w:pPr>
      <w:r>
        <w:rPr>
          <w:color w:val="231F20"/>
          <w:sz w:val="26"/>
          <w:szCs w:val="26"/>
        </w:rPr>
        <w:t>Value-Added Foods Exhibit V</w:t>
      </w:r>
      <w:r>
        <w:rPr>
          <w:color w:val="231F20"/>
          <w:sz w:val="26"/>
          <w:szCs w:val="26"/>
        </w:rPr>
        <w:tab/>
      </w:r>
      <w:hyperlink w:anchor="_Exhibit_V" w:history="1">
        <w:r w:rsidRPr="00BC4FC8">
          <w:rPr>
            <w:rStyle w:val="Hyperlink"/>
            <w:sz w:val="26"/>
            <w:szCs w:val="26"/>
          </w:rPr>
          <w:t>page 19-22</w:t>
        </w:r>
      </w:hyperlink>
    </w:p>
    <w:p w14:paraId="3E62D0E2" w14:textId="77777777" w:rsidR="00535CDC" w:rsidRDefault="00535CDC">
      <w:pPr>
        <w:tabs>
          <w:tab w:val="left" w:pos="8640"/>
        </w:tabs>
        <w:spacing w:line="312" w:lineRule="auto"/>
        <w:ind w:left="2166"/>
        <w:rPr>
          <w:sz w:val="26"/>
          <w:szCs w:val="26"/>
        </w:rPr>
      </w:pPr>
    </w:p>
    <w:p w14:paraId="6FF43E0C" w14:textId="77777777" w:rsidR="00535CDC" w:rsidRDefault="00535CDC">
      <w:pPr>
        <w:tabs>
          <w:tab w:val="left" w:pos="8640"/>
        </w:tabs>
        <w:spacing w:line="312" w:lineRule="auto"/>
        <w:ind w:left="2166"/>
        <w:rPr>
          <w:sz w:val="26"/>
          <w:szCs w:val="26"/>
        </w:rPr>
      </w:pPr>
    </w:p>
    <w:p w14:paraId="07FD4B4C" w14:textId="77777777" w:rsidR="00535CDC" w:rsidRDefault="00535CDC">
      <w:pPr>
        <w:tabs>
          <w:tab w:val="left" w:pos="8640"/>
        </w:tabs>
        <w:spacing w:line="312" w:lineRule="auto"/>
        <w:ind w:left="2166"/>
        <w:rPr>
          <w:sz w:val="26"/>
          <w:szCs w:val="26"/>
        </w:rPr>
        <w:sectPr w:rsidR="00535CDC" w:rsidSect="007F013E">
          <w:pgSz w:w="12240" w:h="15840"/>
          <w:pgMar w:top="620" w:right="562" w:bottom="560" w:left="619" w:header="720" w:footer="720" w:gutter="0"/>
          <w:pgNumType w:start="3"/>
          <w:cols w:space="720"/>
        </w:sectPr>
      </w:pPr>
    </w:p>
    <w:p w14:paraId="1B3E5CAE" w14:textId="77777777" w:rsidR="00535CDC" w:rsidRDefault="00DB3467">
      <w:pPr>
        <w:pStyle w:val="Heading1"/>
        <w:ind w:firstLine="100"/>
      </w:pPr>
      <w:bookmarkStart w:id="0" w:name="_Part_1._Introduction"/>
      <w:bookmarkEnd w:id="0"/>
      <w:r>
        <w:rPr>
          <w:color w:val="231F20"/>
        </w:rPr>
        <w:lastRenderedPageBreak/>
        <w:t>Part 1. Introduction</w:t>
      </w:r>
    </w:p>
    <w:p w14:paraId="42765049" w14:textId="77777777" w:rsidR="00535CDC" w:rsidRDefault="00DB3467">
      <w:pPr>
        <w:pStyle w:val="Heading3"/>
        <w:numPr>
          <w:ilvl w:val="0"/>
          <w:numId w:val="4"/>
        </w:numPr>
        <w:tabs>
          <w:tab w:val="left" w:pos="496"/>
        </w:tabs>
        <w:ind w:left="496" w:hanging="396"/>
        <w:rPr>
          <w:color w:val="231F20"/>
        </w:rPr>
      </w:pPr>
      <w:bookmarkStart w:id="1" w:name="_Washington_Farmers’_Market"/>
      <w:bookmarkEnd w:id="1"/>
      <w:r>
        <w:rPr>
          <w:color w:val="231F20"/>
        </w:rPr>
        <w:t>Washington Farmers’ Market Mission</w:t>
      </w:r>
    </w:p>
    <w:p w14:paraId="4FF2C886" w14:textId="77777777" w:rsidR="00535CDC" w:rsidRDefault="00DB3467">
      <w:pPr>
        <w:pBdr>
          <w:top w:val="nil"/>
          <w:left w:val="nil"/>
          <w:bottom w:val="nil"/>
          <w:right w:val="nil"/>
          <w:between w:val="nil"/>
        </w:pBdr>
        <w:spacing w:line="234" w:lineRule="auto"/>
        <w:ind w:left="100"/>
        <w:rPr>
          <w:color w:val="000000"/>
          <w:sz w:val="20"/>
          <w:szCs w:val="20"/>
        </w:rPr>
      </w:pPr>
      <w:r>
        <w:rPr>
          <w:color w:val="231F20"/>
          <w:sz w:val="20"/>
          <w:szCs w:val="20"/>
        </w:rPr>
        <w:t>The Washington Farmers’ Market mission is:</w:t>
      </w:r>
    </w:p>
    <w:p w14:paraId="3003ABE0" w14:textId="77777777" w:rsidR="00535CDC" w:rsidRDefault="00DB3467">
      <w:pPr>
        <w:numPr>
          <w:ilvl w:val="1"/>
          <w:numId w:val="4"/>
        </w:numPr>
        <w:pBdr>
          <w:top w:val="nil"/>
          <w:left w:val="nil"/>
          <w:bottom w:val="nil"/>
          <w:right w:val="nil"/>
          <w:between w:val="nil"/>
        </w:pBdr>
        <w:tabs>
          <w:tab w:val="left" w:pos="242"/>
          <w:tab w:val="left" w:pos="244"/>
        </w:tabs>
        <w:spacing w:before="53" w:line="220" w:lineRule="auto"/>
        <w:ind w:right="595"/>
        <w:rPr>
          <w:color w:val="000000"/>
          <w:sz w:val="20"/>
          <w:szCs w:val="20"/>
        </w:rPr>
      </w:pPr>
      <w:r>
        <w:rPr>
          <w:color w:val="231F20"/>
          <w:sz w:val="20"/>
          <w:szCs w:val="20"/>
        </w:rPr>
        <w:t xml:space="preserve">To strengthen our local agriculture and food community by serving as a venue to nurture the direct, positive relationships between small farmers, food and beverage artisans and </w:t>
      </w:r>
      <w:proofErr w:type="gramStart"/>
      <w:r>
        <w:rPr>
          <w:color w:val="231F20"/>
          <w:sz w:val="20"/>
          <w:szCs w:val="20"/>
        </w:rPr>
        <w:t>customers;</w:t>
      </w:r>
      <w:proofErr w:type="gramEnd"/>
    </w:p>
    <w:p w14:paraId="17E57922" w14:textId="77777777" w:rsidR="00535CDC" w:rsidRDefault="00DB3467">
      <w:pPr>
        <w:numPr>
          <w:ilvl w:val="1"/>
          <w:numId w:val="4"/>
        </w:numPr>
        <w:pBdr>
          <w:top w:val="nil"/>
          <w:left w:val="nil"/>
          <w:bottom w:val="nil"/>
          <w:right w:val="nil"/>
          <w:between w:val="nil"/>
        </w:pBdr>
        <w:tabs>
          <w:tab w:val="left" w:pos="242"/>
          <w:tab w:val="left" w:pos="244"/>
        </w:tabs>
        <w:spacing w:before="56" w:line="220" w:lineRule="auto"/>
        <w:ind w:right="905"/>
        <w:rPr>
          <w:color w:val="000000"/>
          <w:sz w:val="20"/>
          <w:szCs w:val="20"/>
        </w:rPr>
      </w:pPr>
      <w:r>
        <w:rPr>
          <w:color w:val="231F20"/>
          <w:sz w:val="20"/>
          <w:szCs w:val="20"/>
        </w:rPr>
        <w:t xml:space="preserve">To promote a safe and welcoming environment for all while enhancing and reflecting the City of Washington’s diversity and encouraging multicultural </w:t>
      </w:r>
      <w:proofErr w:type="gramStart"/>
      <w:r>
        <w:rPr>
          <w:color w:val="231F20"/>
          <w:sz w:val="20"/>
          <w:szCs w:val="20"/>
        </w:rPr>
        <w:t>awareness;</w:t>
      </w:r>
      <w:proofErr w:type="gramEnd"/>
    </w:p>
    <w:p w14:paraId="5964CF23" w14:textId="77777777" w:rsidR="00535CDC" w:rsidRDefault="00DB3467">
      <w:pPr>
        <w:numPr>
          <w:ilvl w:val="1"/>
          <w:numId w:val="4"/>
        </w:numPr>
        <w:pBdr>
          <w:top w:val="nil"/>
          <w:left w:val="nil"/>
          <w:bottom w:val="nil"/>
          <w:right w:val="nil"/>
          <w:between w:val="nil"/>
        </w:pBdr>
        <w:tabs>
          <w:tab w:val="left" w:pos="242"/>
          <w:tab w:val="left" w:pos="244"/>
        </w:tabs>
        <w:spacing w:before="57" w:line="220" w:lineRule="auto"/>
        <w:ind w:right="315"/>
        <w:rPr>
          <w:color w:val="000000"/>
          <w:sz w:val="20"/>
          <w:szCs w:val="20"/>
        </w:rPr>
      </w:pPr>
      <w:r>
        <w:rPr>
          <w:color w:val="231F20"/>
          <w:sz w:val="20"/>
          <w:szCs w:val="20"/>
        </w:rPr>
        <w:t>To promote and improve food justice by implementing programs to increase access to Market products by low-income individuals; and</w:t>
      </w:r>
    </w:p>
    <w:p w14:paraId="0B6B5DFD" w14:textId="77777777" w:rsidR="00535CDC" w:rsidRDefault="00DB3467">
      <w:pPr>
        <w:numPr>
          <w:ilvl w:val="1"/>
          <w:numId w:val="4"/>
        </w:numPr>
        <w:pBdr>
          <w:top w:val="nil"/>
          <w:left w:val="nil"/>
          <w:bottom w:val="nil"/>
          <w:right w:val="nil"/>
          <w:between w:val="nil"/>
        </w:pBdr>
        <w:tabs>
          <w:tab w:val="left" w:pos="243"/>
        </w:tabs>
        <w:spacing w:before="41"/>
        <w:rPr>
          <w:color w:val="000000"/>
          <w:sz w:val="20"/>
          <w:szCs w:val="20"/>
        </w:rPr>
      </w:pPr>
      <w:r>
        <w:rPr>
          <w:color w:val="231F20"/>
          <w:sz w:val="20"/>
          <w:szCs w:val="20"/>
        </w:rPr>
        <w:t>To improve local food security and community sustainability by fostering a resilient food supply.</w:t>
      </w:r>
    </w:p>
    <w:p w14:paraId="31017872" w14:textId="77777777" w:rsidR="00535CDC" w:rsidRDefault="00DB3467">
      <w:pPr>
        <w:pStyle w:val="Heading3"/>
        <w:numPr>
          <w:ilvl w:val="0"/>
          <w:numId w:val="4"/>
        </w:numPr>
        <w:tabs>
          <w:tab w:val="left" w:pos="477"/>
        </w:tabs>
        <w:spacing w:before="235"/>
        <w:ind w:left="477" w:hanging="377"/>
        <w:rPr>
          <w:color w:val="231F20"/>
        </w:rPr>
      </w:pPr>
      <w:r>
        <w:rPr>
          <w:color w:val="231F20"/>
        </w:rPr>
        <w:t>Market Contact Information</w:t>
      </w:r>
    </w:p>
    <w:p w14:paraId="20767679" w14:textId="77777777" w:rsidR="00535CDC" w:rsidRDefault="00DB3467">
      <w:pPr>
        <w:pBdr>
          <w:top w:val="nil"/>
          <w:left w:val="nil"/>
          <w:bottom w:val="nil"/>
          <w:right w:val="nil"/>
          <w:between w:val="nil"/>
        </w:pBdr>
        <w:spacing w:line="224" w:lineRule="auto"/>
        <w:ind w:left="100"/>
        <w:rPr>
          <w:b/>
          <w:sz w:val="20"/>
          <w:szCs w:val="20"/>
        </w:rPr>
      </w:pPr>
      <w:r>
        <w:rPr>
          <w:b/>
          <w:color w:val="231F20"/>
          <w:sz w:val="20"/>
          <w:szCs w:val="20"/>
        </w:rPr>
        <w:t>Beth Gabhart</w:t>
      </w:r>
      <w:r>
        <w:rPr>
          <w:b/>
          <w:color w:val="231F20"/>
          <w:sz w:val="20"/>
          <w:szCs w:val="20"/>
        </w:rPr>
        <w:t>, Coordinator</w:t>
      </w:r>
      <w:r>
        <w:rPr>
          <w:b/>
          <w:sz w:val="20"/>
          <w:szCs w:val="20"/>
        </w:rPr>
        <w:t xml:space="preserve"> for Washington Farmer’s Market</w:t>
      </w:r>
    </w:p>
    <w:p w14:paraId="7BABB740" w14:textId="77777777" w:rsidR="00535CDC" w:rsidRDefault="00DB3467">
      <w:pPr>
        <w:ind w:left="100"/>
        <w:rPr>
          <w:b/>
          <w:sz w:val="20"/>
          <w:szCs w:val="20"/>
        </w:rPr>
      </w:pPr>
      <w:r>
        <w:rPr>
          <w:b/>
          <w:color w:val="231F20"/>
          <w:sz w:val="20"/>
          <w:szCs w:val="20"/>
        </w:rPr>
        <w:t>Promotions Committee Chair/DDW Board member</w:t>
      </w:r>
    </w:p>
    <w:p w14:paraId="05A21468" w14:textId="77777777" w:rsidR="00535CDC" w:rsidRDefault="00DB3467">
      <w:pPr>
        <w:pBdr>
          <w:top w:val="nil"/>
          <w:left w:val="nil"/>
          <w:bottom w:val="nil"/>
          <w:right w:val="nil"/>
          <w:between w:val="nil"/>
        </w:pBdr>
        <w:spacing w:before="5" w:line="220" w:lineRule="auto"/>
        <w:ind w:left="100" w:right="4163"/>
        <w:rPr>
          <w:color w:val="231F20"/>
          <w:sz w:val="20"/>
          <w:szCs w:val="20"/>
        </w:rPr>
      </w:pPr>
      <w:r>
        <w:rPr>
          <w:color w:val="231F20"/>
          <w:sz w:val="20"/>
          <w:szCs w:val="20"/>
        </w:rPr>
        <w:t>Discover Downtown Washington</w:t>
      </w:r>
    </w:p>
    <w:p w14:paraId="35F57A87" w14:textId="77777777" w:rsidR="00535CDC" w:rsidRDefault="00DB3467">
      <w:pPr>
        <w:pBdr>
          <w:top w:val="nil"/>
          <w:left w:val="nil"/>
          <w:bottom w:val="nil"/>
          <w:right w:val="nil"/>
          <w:between w:val="nil"/>
        </w:pBdr>
        <w:spacing w:before="5" w:line="220" w:lineRule="auto"/>
        <w:ind w:left="100" w:right="4163"/>
        <w:rPr>
          <w:color w:val="000000"/>
          <w:sz w:val="20"/>
          <w:szCs w:val="20"/>
        </w:rPr>
      </w:pPr>
      <w:r>
        <w:rPr>
          <w:color w:val="231F20"/>
          <w:sz w:val="20"/>
          <w:szCs w:val="20"/>
        </w:rPr>
        <w:t>201 E Main Street, Suite 202</w:t>
      </w:r>
    </w:p>
    <w:p w14:paraId="256A4EFB" w14:textId="77777777" w:rsidR="00535CDC" w:rsidRDefault="00DB3467">
      <w:pPr>
        <w:pBdr>
          <w:top w:val="nil"/>
          <w:left w:val="nil"/>
          <w:bottom w:val="nil"/>
          <w:right w:val="nil"/>
          <w:between w:val="nil"/>
        </w:pBdr>
        <w:spacing w:line="218" w:lineRule="auto"/>
        <w:ind w:left="100"/>
        <w:rPr>
          <w:color w:val="000000"/>
          <w:sz w:val="20"/>
          <w:szCs w:val="20"/>
        </w:rPr>
      </w:pPr>
      <w:r>
        <w:rPr>
          <w:color w:val="231F20"/>
          <w:sz w:val="20"/>
          <w:szCs w:val="20"/>
        </w:rPr>
        <w:t>Washington, IN 47501</w:t>
      </w:r>
    </w:p>
    <w:p w14:paraId="7A64C706" w14:textId="77777777" w:rsidR="00535CDC" w:rsidRDefault="00DB3467">
      <w:pPr>
        <w:pBdr>
          <w:top w:val="nil"/>
          <w:left w:val="nil"/>
          <w:bottom w:val="nil"/>
          <w:right w:val="nil"/>
          <w:between w:val="nil"/>
        </w:pBdr>
        <w:spacing w:line="224" w:lineRule="auto"/>
        <w:ind w:left="100"/>
        <w:rPr>
          <w:color w:val="000000"/>
          <w:sz w:val="20"/>
          <w:szCs w:val="20"/>
        </w:rPr>
      </w:pPr>
      <w:r>
        <w:rPr>
          <w:color w:val="231F20"/>
          <w:sz w:val="20"/>
          <w:szCs w:val="20"/>
        </w:rPr>
        <w:t>Office: (812) 254-1500</w:t>
      </w:r>
    </w:p>
    <w:p w14:paraId="07343B34" w14:textId="77777777" w:rsidR="00535CDC" w:rsidRDefault="00DB3467">
      <w:pPr>
        <w:pBdr>
          <w:top w:val="nil"/>
          <w:left w:val="nil"/>
          <w:bottom w:val="nil"/>
          <w:right w:val="nil"/>
          <w:between w:val="nil"/>
        </w:pBdr>
        <w:spacing w:line="234" w:lineRule="auto"/>
        <w:ind w:left="100"/>
        <w:rPr>
          <w:color w:val="000000"/>
          <w:sz w:val="20"/>
          <w:szCs w:val="20"/>
        </w:rPr>
      </w:pPr>
      <w:r>
        <w:rPr>
          <w:color w:val="231F20"/>
          <w:sz w:val="20"/>
          <w:szCs w:val="20"/>
        </w:rPr>
        <w:t xml:space="preserve">Office </w:t>
      </w:r>
      <w:r>
        <w:rPr>
          <w:color w:val="231F20"/>
          <w:sz w:val="20"/>
          <w:szCs w:val="20"/>
        </w:rPr>
        <w:t xml:space="preserve">Email: </w:t>
      </w:r>
      <w:hyperlink r:id="rId10">
        <w:r>
          <w:rPr>
            <w:color w:val="0000FF"/>
            <w:sz w:val="20"/>
            <w:szCs w:val="20"/>
            <w:u w:val="single"/>
          </w:rPr>
          <w:t>office@discoverdowntownwashington.com</w:t>
        </w:r>
      </w:hyperlink>
    </w:p>
    <w:p w14:paraId="79CFDD7A" w14:textId="77777777" w:rsidR="00535CDC" w:rsidRDefault="00DB3467">
      <w:pPr>
        <w:pBdr>
          <w:top w:val="nil"/>
          <w:left w:val="nil"/>
          <w:bottom w:val="nil"/>
          <w:right w:val="nil"/>
          <w:between w:val="nil"/>
        </w:pBdr>
        <w:spacing w:line="234" w:lineRule="auto"/>
        <w:ind w:left="100"/>
        <w:rPr>
          <w:color w:val="000000"/>
          <w:sz w:val="20"/>
          <w:szCs w:val="20"/>
        </w:rPr>
      </w:pPr>
      <w:r>
        <w:rPr>
          <w:sz w:val="20"/>
          <w:szCs w:val="20"/>
        </w:rPr>
        <w:t xml:space="preserve">Personal </w:t>
      </w:r>
      <w:r>
        <w:rPr>
          <w:color w:val="231F20"/>
          <w:sz w:val="20"/>
          <w:szCs w:val="20"/>
        </w:rPr>
        <w:t xml:space="preserve">Email: </w:t>
      </w:r>
      <w:hyperlink r:id="rId11">
        <w:r>
          <w:rPr>
            <w:color w:val="1155CC"/>
            <w:sz w:val="20"/>
            <w:szCs w:val="20"/>
            <w:u w:val="single"/>
          </w:rPr>
          <w:t>triathletemom3@gmail.com</w:t>
        </w:r>
      </w:hyperlink>
    </w:p>
    <w:p w14:paraId="36709C3D" w14:textId="77777777" w:rsidR="00535CDC" w:rsidRDefault="00DB3467">
      <w:pPr>
        <w:pBdr>
          <w:top w:val="nil"/>
          <w:left w:val="nil"/>
          <w:bottom w:val="nil"/>
          <w:right w:val="nil"/>
          <w:between w:val="nil"/>
        </w:pBdr>
        <w:spacing w:line="234" w:lineRule="auto"/>
        <w:ind w:left="100"/>
        <w:rPr>
          <w:sz w:val="20"/>
          <w:szCs w:val="20"/>
        </w:rPr>
      </w:pPr>
      <w:r>
        <w:rPr>
          <w:sz w:val="20"/>
          <w:szCs w:val="20"/>
        </w:rPr>
        <w:t>Personal Cell: (812) 259-1367</w:t>
      </w:r>
    </w:p>
    <w:p w14:paraId="1926A103" w14:textId="77777777" w:rsidR="00535CDC" w:rsidRDefault="00DB3467">
      <w:pPr>
        <w:spacing w:before="100"/>
        <w:ind w:left="100"/>
        <w:jc w:val="both"/>
        <w:rPr>
          <w:b/>
          <w:color w:val="231F20"/>
          <w:sz w:val="20"/>
          <w:szCs w:val="20"/>
        </w:rPr>
      </w:pPr>
      <w:r>
        <w:rPr>
          <w:b/>
          <w:color w:val="231F20"/>
          <w:sz w:val="20"/>
          <w:szCs w:val="20"/>
        </w:rPr>
        <w:t>Byron Holtsclaw, Market Manager</w:t>
      </w:r>
    </w:p>
    <w:p w14:paraId="79FBA330" w14:textId="77777777" w:rsidR="00535CDC" w:rsidRDefault="00DB3467">
      <w:pPr>
        <w:pBdr>
          <w:top w:val="nil"/>
          <w:left w:val="nil"/>
          <w:bottom w:val="nil"/>
          <w:right w:val="nil"/>
          <w:between w:val="nil"/>
        </w:pBdr>
        <w:ind w:left="100"/>
        <w:jc w:val="both"/>
        <w:rPr>
          <w:color w:val="231F20"/>
          <w:sz w:val="20"/>
          <w:szCs w:val="20"/>
        </w:rPr>
      </w:pPr>
      <w:r>
        <w:rPr>
          <w:color w:val="231F20"/>
          <w:sz w:val="20"/>
          <w:szCs w:val="20"/>
        </w:rPr>
        <w:t>Market day cell: (</w:t>
      </w:r>
      <w:r>
        <w:rPr>
          <w:color w:val="231F20"/>
          <w:sz w:val="20"/>
          <w:szCs w:val="20"/>
        </w:rPr>
        <w:t>812</w:t>
      </w:r>
      <w:r>
        <w:rPr>
          <w:color w:val="231F20"/>
          <w:sz w:val="20"/>
          <w:szCs w:val="20"/>
        </w:rPr>
        <w:t xml:space="preserve">) 890-3840 </w:t>
      </w:r>
    </w:p>
    <w:p w14:paraId="45B063FF" w14:textId="77777777" w:rsidR="00535CDC" w:rsidRDefault="00DB3467">
      <w:pPr>
        <w:pBdr>
          <w:top w:val="nil"/>
          <w:left w:val="nil"/>
          <w:bottom w:val="nil"/>
          <w:right w:val="nil"/>
          <w:between w:val="nil"/>
        </w:pBdr>
        <w:ind w:left="100"/>
        <w:jc w:val="both"/>
        <w:rPr>
          <w:color w:val="231F20"/>
          <w:sz w:val="20"/>
          <w:szCs w:val="20"/>
        </w:rPr>
      </w:pPr>
      <w:r>
        <w:rPr>
          <w:color w:val="231F20"/>
          <w:sz w:val="20"/>
          <w:szCs w:val="20"/>
        </w:rPr>
        <w:t xml:space="preserve">Email: </w:t>
      </w:r>
      <w:hyperlink r:id="rId12">
        <w:r>
          <w:rPr>
            <w:color w:val="1155CC"/>
            <w:sz w:val="20"/>
            <w:szCs w:val="20"/>
            <w:u w:val="single"/>
          </w:rPr>
          <w:t>byronholtsclaw@icloud.com</w:t>
        </w:r>
      </w:hyperlink>
    </w:p>
    <w:p w14:paraId="1AF8F558" w14:textId="77777777" w:rsidR="00535CDC" w:rsidRDefault="00DB3467">
      <w:pPr>
        <w:pBdr>
          <w:top w:val="nil"/>
          <w:left w:val="nil"/>
          <w:bottom w:val="nil"/>
          <w:right w:val="nil"/>
          <w:between w:val="nil"/>
        </w:pBdr>
        <w:spacing w:before="115" w:line="220" w:lineRule="auto"/>
        <w:ind w:left="100" w:right="949"/>
        <w:jc w:val="both"/>
        <w:rPr>
          <w:color w:val="000000"/>
          <w:sz w:val="20"/>
          <w:szCs w:val="20"/>
        </w:rPr>
      </w:pPr>
      <w:r>
        <w:rPr>
          <w:color w:val="231F20"/>
          <w:sz w:val="20"/>
          <w:szCs w:val="20"/>
        </w:rPr>
        <w:t xml:space="preserve">For more information on the Washington Farmers’ Market </w:t>
      </w:r>
      <w:proofErr w:type="gramStart"/>
      <w:r>
        <w:rPr>
          <w:color w:val="231F20"/>
          <w:sz w:val="20"/>
          <w:szCs w:val="20"/>
        </w:rPr>
        <w:t>including:</w:t>
      </w:r>
      <w:proofErr w:type="gramEnd"/>
      <w:r>
        <w:rPr>
          <w:color w:val="231F20"/>
          <w:sz w:val="20"/>
          <w:szCs w:val="20"/>
        </w:rPr>
        <w:t xml:space="preserve"> special events, weekly entertainment and farm vendor contracts, visit www.discoverdowntownwashington.com.</w:t>
      </w:r>
    </w:p>
    <w:p w14:paraId="5BE9044A" w14:textId="77777777" w:rsidR="00535CDC" w:rsidRDefault="00535CDC"/>
    <w:p w14:paraId="15566420" w14:textId="77777777" w:rsidR="00535CDC" w:rsidRDefault="00DB3467">
      <w:pPr>
        <w:pStyle w:val="Heading1"/>
        <w:numPr>
          <w:ilvl w:val="0"/>
          <w:numId w:val="4"/>
        </w:numPr>
        <w:tabs>
          <w:tab w:val="left" w:pos="527"/>
        </w:tabs>
        <w:spacing w:after="200" w:line="240" w:lineRule="auto"/>
        <w:ind w:left="527" w:hanging="427"/>
        <w:rPr>
          <w:color w:val="231F20"/>
        </w:rPr>
      </w:pPr>
      <w:bookmarkStart w:id="2" w:name="_Market_Seasons_and"/>
      <w:bookmarkEnd w:id="2"/>
      <w:r>
        <w:rPr>
          <w:color w:val="231F20"/>
        </w:rPr>
        <w:t>Market Seasons and Sites</w:t>
      </w:r>
    </w:p>
    <w:p w14:paraId="2E4BDFEA" w14:textId="77777777" w:rsidR="00535CDC" w:rsidRDefault="00DB3467">
      <w:pPr>
        <w:spacing w:before="75" w:line="256" w:lineRule="auto"/>
        <w:ind w:left="100"/>
        <w:rPr>
          <w:color w:val="000000"/>
          <w:sz w:val="20"/>
          <w:szCs w:val="20"/>
        </w:rPr>
      </w:pPr>
      <w:r>
        <w:rPr>
          <w:b/>
          <w:color w:val="231F20"/>
        </w:rPr>
        <w:t>June – October Market—</w:t>
      </w:r>
      <w:r>
        <w:t>The Market is open every Saturday except holiday weekends from June 7th to October 11th from 8 a.m. – 2 p.m. at The Commons, 301 East Main Street.</w:t>
      </w:r>
    </w:p>
    <w:p w14:paraId="2FD9E801" w14:textId="77777777" w:rsidR="00535CDC" w:rsidRDefault="00DB3467">
      <w:pPr>
        <w:pStyle w:val="Heading1"/>
        <w:numPr>
          <w:ilvl w:val="0"/>
          <w:numId w:val="4"/>
        </w:numPr>
        <w:tabs>
          <w:tab w:val="left" w:pos="560"/>
          <w:tab w:val="left" w:pos="562"/>
        </w:tabs>
        <w:spacing w:before="203" w:after="200" w:line="196" w:lineRule="auto"/>
        <w:ind w:left="562" w:right="709" w:hanging="463"/>
        <w:rPr>
          <w:color w:val="231F20"/>
        </w:rPr>
      </w:pPr>
      <w:bookmarkStart w:id="3" w:name="_Farmers’_Market_Advisory"/>
      <w:bookmarkEnd w:id="3"/>
      <w:r>
        <w:rPr>
          <w:color w:val="231F20"/>
        </w:rPr>
        <w:t>F</w:t>
      </w:r>
      <w:r>
        <w:rPr>
          <w:color w:val="231F20"/>
        </w:rPr>
        <w:t>armers’ Market Advisory Council Welcomes You</w:t>
      </w:r>
    </w:p>
    <w:p w14:paraId="55A63997" w14:textId="77777777" w:rsidR="00535CDC" w:rsidRDefault="00DB3467">
      <w:pPr>
        <w:pBdr>
          <w:top w:val="nil"/>
          <w:left w:val="nil"/>
          <w:bottom w:val="nil"/>
          <w:right w:val="nil"/>
          <w:between w:val="nil"/>
        </w:pBdr>
        <w:spacing w:line="198" w:lineRule="auto"/>
        <w:ind w:left="100"/>
        <w:rPr>
          <w:color w:val="000000"/>
          <w:sz w:val="20"/>
          <w:szCs w:val="20"/>
        </w:rPr>
      </w:pPr>
      <w:r>
        <w:rPr>
          <w:color w:val="231F20"/>
          <w:sz w:val="20"/>
          <w:szCs w:val="20"/>
        </w:rPr>
        <w:t xml:space="preserve">The Farmers’ Market Advisory Council consists of </w:t>
      </w:r>
      <w:r>
        <w:rPr>
          <w:color w:val="231F20"/>
          <w:sz w:val="20"/>
          <w:szCs w:val="20"/>
        </w:rPr>
        <w:t>11</w:t>
      </w:r>
      <w:r>
        <w:rPr>
          <w:color w:val="231F20"/>
          <w:sz w:val="20"/>
          <w:szCs w:val="20"/>
        </w:rPr>
        <w:t xml:space="preserve"> members—</w:t>
      </w:r>
      <w:r>
        <w:rPr>
          <w:color w:val="231F20"/>
          <w:sz w:val="20"/>
          <w:szCs w:val="20"/>
        </w:rPr>
        <w:t>4</w:t>
      </w:r>
      <w:r>
        <w:rPr>
          <w:color w:val="231F20"/>
          <w:sz w:val="20"/>
          <w:szCs w:val="20"/>
        </w:rPr>
        <w:t xml:space="preserve"> representing Market vendors, </w:t>
      </w:r>
      <w:r>
        <w:rPr>
          <w:color w:val="231F20"/>
          <w:sz w:val="20"/>
          <w:szCs w:val="20"/>
        </w:rPr>
        <w:t>3</w:t>
      </w:r>
      <w:r>
        <w:rPr>
          <w:color w:val="231F20"/>
          <w:sz w:val="20"/>
          <w:szCs w:val="20"/>
        </w:rPr>
        <w:t xml:space="preserve"> representing customer</w:t>
      </w:r>
      <w:r>
        <w:rPr>
          <w:color w:val="231F20"/>
          <w:sz w:val="20"/>
          <w:szCs w:val="20"/>
        </w:rPr>
        <w:t>s and 4 representing Discover Downtown Washington.</w:t>
      </w:r>
      <w:r>
        <w:rPr>
          <w:color w:val="231F20"/>
          <w:sz w:val="20"/>
          <w:szCs w:val="20"/>
        </w:rPr>
        <w:t xml:space="preserve"> The Council acts in an advisory capacity to the Board of Discover Downtown Washington on policy matters relating to the Farmers’ Market. </w:t>
      </w:r>
    </w:p>
    <w:p w14:paraId="64FC3DC7" w14:textId="77777777" w:rsidR="00535CDC" w:rsidRDefault="00DB3467">
      <w:pPr>
        <w:numPr>
          <w:ilvl w:val="0"/>
          <w:numId w:val="4"/>
        </w:numPr>
        <w:pBdr>
          <w:top w:val="nil"/>
          <w:left w:val="nil"/>
          <w:bottom w:val="nil"/>
          <w:right w:val="nil"/>
          <w:between w:val="nil"/>
        </w:pBdr>
        <w:tabs>
          <w:tab w:val="left" w:pos="511"/>
        </w:tabs>
        <w:spacing w:before="128" w:after="200"/>
        <w:ind w:left="511" w:hanging="411"/>
        <w:rPr>
          <w:b/>
          <w:color w:val="231F20"/>
          <w:sz w:val="42"/>
          <w:szCs w:val="42"/>
        </w:rPr>
      </w:pPr>
      <w:r>
        <w:rPr>
          <w:b/>
          <w:i/>
          <w:color w:val="231F20"/>
          <w:sz w:val="42"/>
          <w:szCs w:val="42"/>
        </w:rPr>
        <w:t xml:space="preserve">Discover Downtown Washington </w:t>
      </w:r>
      <w:r>
        <w:rPr>
          <w:b/>
          <w:color w:val="231F20"/>
          <w:sz w:val="42"/>
          <w:szCs w:val="42"/>
        </w:rPr>
        <w:t>Newsletter</w:t>
      </w:r>
    </w:p>
    <w:p w14:paraId="3BDAF906" w14:textId="77777777" w:rsidR="00535CDC" w:rsidRDefault="00DB3467">
      <w:pPr>
        <w:pBdr>
          <w:top w:val="nil"/>
          <w:left w:val="nil"/>
          <w:bottom w:val="nil"/>
          <w:right w:val="nil"/>
          <w:between w:val="nil"/>
        </w:pBdr>
        <w:spacing w:line="206" w:lineRule="auto"/>
        <w:ind w:left="100"/>
        <w:rPr>
          <w:color w:val="000000"/>
          <w:sz w:val="20"/>
          <w:szCs w:val="20"/>
        </w:rPr>
        <w:sectPr w:rsidR="00535CDC" w:rsidSect="007F013E">
          <w:footerReference w:type="default" r:id="rId13"/>
          <w:pgSz w:w="12240" w:h="15840"/>
          <w:pgMar w:top="620" w:right="562" w:bottom="560" w:left="619" w:header="0" w:footer="576" w:gutter="0"/>
          <w:pgNumType w:start="3"/>
          <w:cols w:space="720"/>
          <w:docGrid w:linePitch="299"/>
        </w:sectPr>
      </w:pPr>
      <w:r>
        <w:rPr>
          <w:color w:val="231F20"/>
          <w:sz w:val="20"/>
          <w:szCs w:val="20"/>
        </w:rPr>
        <w:t>The Discover Downtown Washington newsletter keeps Market vendors informed of issues, ideas and events important to vending at the Market and is published monthly throughout the year. Vendors are added to the newsletter</w:t>
      </w:r>
      <w:r>
        <w:rPr>
          <w:i/>
          <w:color w:val="231F20"/>
          <w:sz w:val="20"/>
          <w:szCs w:val="20"/>
        </w:rPr>
        <w:t xml:space="preserve"> </w:t>
      </w:r>
      <w:r>
        <w:rPr>
          <w:color w:val="231F20"/>
          <w:sz w:val="20"/>
          <w:szCs w:val="20"/>
        </w:rPr>
        <w:t>mailing list once their Market vending contract is received. Please be sure to notify Market staff of any email address updates.</w:t>
      </w:r>
    </w:p>
    <w:p w14:paraId="5A902D13" w14:textId="77777777" w:rsidR="00535CDC" w:rsidRDefault="00DB3467">
      <w:pPr>
        <w:pStyle w:val="Heading1"/>
        <w:ind w:firstLine="100"/>
        <w:jc w:val="both"/>
      </w:pPr>
      <w:bookmarkStart w:id="4" w:name="_Part_II._Who"/>
      <w:bookmarkEnd w:id="4"/>
      <w:r>
        <w:rPr>
          <w:color w:val="231F20"/>
        </w:rPr>
        <w:lastRenderedPageBreak/>
        <w:t>Part II. Who Can Sell, What Can Be Sold?</w:t>
      </w:r>
    </w:p>
    <w:p w14:paraId="681E2032" w14:textId="77777777" w:rsidR="00535CDC" w:rsidRDefault="00DB3467">
      <w:pPr>
        <w:pStyle w:val="Heading3"/>
        <w:numPr>
          <w:ilvl w:val="0"/>
          <w:numId w:val="3"/>
        </w:numPr>
        <w:tabs>
          <w:tab w:val="left" w:pos="496"/>
        </w:tabs>
        <w:ind w:left="496" w:hanging="396"/>
      </w:pPr>
      <w:bookmarkStart w:id="5" w:name="_Who_Can_Sell?"/>
      <w:bookmarkEnd w:id="5"/>
      <w:r>
        <w:rPr>
          <w:color w:val="231F20"/>
        </w:rPr>
        <w:t>Who Can Sell?</w:t>
      </w:r>
    </w:p>
    <w:p w14:paraId="66C60663" w14:textId="6F85F64B" w:rsidR="00535CDC" w:rsidRDefault="00DB3467">
      <w:pPr>
        <w:pBdr>
          <w:top w:val="nil"/>
          <w:left w:val="nil"/>
          <w:bottom w:val="nil"/>
          <w:right w:val="nil"/>
          <w:between w:val="nil"/>
        </w:pBdr>
        <w:spacing w:before="5" w:line="220" w:lineRule="auto"/>
        <w:ind w:left="100" w:right="501"/>
        <w:jc w:val="both"/>
        <w:rPr>
          <w:color w:val="000000"/>
          <w:sz w:val="20"/>
          <w:szCs w:val="20"/>
        </w:rPr>
      </w:pPr>
      <w:r>
        <w:rPr>
          <w:color w:val="231F20"/>
          <w:sz w:val="20"/>
          <w:szCs w:val="20"/>
        </w:rPr>
        <w:t>Farm vendors who wish to sell at the Farmers’ Market are required to submit a complete Farm Vendor Application for the 2025 seaso</w:t>
      </w:r>
      <w:r>
        <w:rPr>
          <w:color w:val="231F20"/>
          <w:sz w:val="20"/>
          <w:szCs w:val="20"/>
        </w:rPr>
        <w:t>n</w:t>
      </w:r>
      <w:r>
        <w:rPr>
          <w:color w:val="231F20"/>
          <w:sz w:val="20"/>
          <w:szCs w:val="20"/>
        </w:rPr>
        <w:t xml:space="preserve"> and the accompanying $</w:t>
      </w:r>
      <w:r>
        <w:rPr>
          <w:color w:val="231F20"/>
          <w:sz w:val="20"/>
          <w:szCs w:val="20"/>
        </w:rPr>
        <w:t>2</w:t>
      </w:r>
      <w:r>
        <w:rPr>
          <w:color w:val="231F20"/>
          <w:sz w:val="20"/>
          <w:szCs w:val="20"/>
        </w:rPr>
        <w:t>0 fee to the Discover Downtown Washington office by May 1</w:t>
      </w:r>
      <w:r>
        <w:rPr>
          <w:color w:val="231F20"/>
          <w:sz w:val="20"/>
          <w:szCs w:val="20"/>
        </w:rPr>
        <w:t>6</w:t>
      </w:r>
      <w:r>
        <w:rPr>
          <w:color w:val="231F20"/>
          <w:sz w:val="20"/>
          <w:szCs w:val="20"/>
        </w:rPr>
        <w:t>, 202</w:t>
      </w:r>
      <w:r>
        <w:rPr>
          <w:color w:val="231F20"/>
          <w:sz w:val="20"/>
          <w:szCs w:val="20"/>
        </w:rPr>
        <w:t xml:space="preserve">5. To reserve a Saturday space, the approved vendor will register and pay a $10 fee for that Saturday. There is no minimum or maximum number of Saturdays required. </w:t>
      </w:r>
      <w:r>
        <w:rPr>
          <w:color w:val="231F20"/>
          <w:sz w:val="20"/>
          <w:szCs w:val="20"/>
        </w:rPr>
        <w:t xml:space="preserve">The information on these documents is public record. All vendors will be notified of either their accepted or denied </w:t>
      </w:r>
      <w:r w:rsidR="00605F16">
        <w:rPr>
          <w:color w:val="231F20"/>
          <w:sz w:val="20"/>
          <w:szCs w:val="20"/>
        </w:rPr>
        <w:t>application,</w:t>
      </w:r>
      <w:r>
        <w:rPr>
          <w:color w:val="231F20"/>
          <w:sz w:val="20"/>
          <w:szCs w:val="20"/>
        </w:rPr>
        <w:t xml:space="preserve"> then will be sent a registration link. </w:t>
      </w:r>
    </w:p>
    <w:p w14:paraId="55EFF734" w14:textId="6E4DB287" w:rsidR="00535CDC" w:rsidRDefault="00DB3467">
      <w:pPr>
        <w:pBdr>
          <w:top w:val="nil"/>
          <w:left w:val="nil"/>
          <w:bottom w:val="nil"/>
          <w:right w:val="nil"/>
          <w:between w:val="nil"/>
        </w:pBdr>
        <w:spacing w:before="118" w:line="220" w:lineRule="auto"/>
        <w:ind w:left="100" w:right="162"/>
        <w:rPr>
          <w:color w:val="000000"/>
          <w:sz w:val="20"/>
          <w:szCs w:val="20"/>
        </w:rPr>
      </w:pPr>
      <w:r>
        <w:rPr>
          <w:color w:val="231F20"/>
          <w:sz w:val="20"/>
          <w:szCs w:val="20"/>
        </w:rPr>
        <w:t xml:space="preserve">Farm vendors selected and approved to sell at </w:t>
      </w:r>
      <w:r w:rsidR="00605F16">
        <w:rPr>
          <w:color w:val="231F20"/>
          <w:sz w:val="20"/>
          <w:szCs w:val="20"/>
        </w:rPr>
        <w:t>the Market</w:t>
      </w:r>
      <w:r>
        <w:rPr>
          <w:color w:val="231F20"/>
          <w:sz w:val="20"/>
          <w:szCs w:val="20"/>
        </w:rPr>
        <w:t xml:space="preserve"> must reside in Daviess County, Indiana</w:t>
      </w:r>
      <w:r w:rsidR="00605F16">
        <w:rPr>
          <w:color w:val="231F20"/>
          <w:sz w:val="20"/>
          <w:szCs w:val="20"/>
        </w:rPr>
        <w:t>,</w:t>
      </w:r>
      <w:r>
        <w:rPr>
          <w:color w:val="231F20"/>
          <w:sz w:val="20"/>
          <w:szCs w:val="20"/>
        </w:rPr>
        <w:t xml:space="preserve"> and are expected to be consistently involved with and participate substantially in the production, including aspects like planting, cultivating, harvesting, and raising of goods permitted for sale at the Market. The ELIGIBILITY OF VENDORS section of the contract provides definitions to determine eligibility to vend. </w:t>
      </w:r>
      <w:proofErr w:type="gramStart"/>
      <w:r>
        <w:rPr>
          <w:color w:val="231F20"/>
          <w:sz w:val="20"/>
          <w:szCs w:val="20"/>
        </w:rPr>
        <w:t>A primary</w:t>
      </w:r>
      <w:proofErr w:type="gramEnd"/>
      <w:r>
        <w:rPr>
          <w:color w:val="231F20"/>
          <w:sz w:val="20"/>
          <w:szCs w:val="20"/>
        </w:rPr>
        <w:t xml:space="preserve"> mission of the Market is to support small </w:t>
      </w:r>
      <w:r w:rsidR="00605F16">
        <w:rPr>
          <w:color w:val="231F20"/>
          <w:sz w:val="20"/>
          <w:szCs w:val="20"/>
        </w:rPr>
        <w:t>farmers,</w:t>
      </w:r>
      <w:r>
        <w:rPr>
          <w:color w:val="231F20"/>
          <w:sz w:val="20"/>
          <w:szCs w:val="20"/>
        </w:rPr>
        <w:t xml:space="preserve"> and these definitions provide clarification as to who is a small farmer.</w:t>
      </w:r>
      <w:r>
        <w:rPr>
          <w:color w:val="231F20"/>
          <w:sz w:val="20"/>
          <w:szCs w:val="20"/>
        </w:rPr>
        <w:t xml:space="preserve"> Approved vendors from surrounding counties will be considered for approval if we have open spots to fill, but Daviess County residents get priority.</w:t>
      </w:r>
    </w:p>
    <w:p w14:paraId="71EB6DAA" w14:textId="77777777" w:rsidR="00535CDC" w:rsidRDefault="00DB3467">
      <w:pPr>
        <w:pStyle w:val="Heading3"/>
        <w:numPr>
          <w:ilvl w:val="0"/>
          <w:numId w:val="3"/>
        </w:numPr>
        <w:tabs>
          <w:tab w:val="left" w:pos="477"/>
        </w:tabs>
        <w:spacing w:before="237"/>
        <w:ind w:left="477" w:hanging="377"/>
      </w:pPr>
      <w:bookmarkStart w:id="6" w:name="_What_Can_Be"/>
      <w:bookmarkEnd w:id="6"/>
      <w:r>
        <w:rPr>
          <w:color w:val="231F20"/>
        </w:rPr>
        <w:t>What Can Be Sold?</w:t>
      </w:r>
    </w:p>
    <w:p w14:paraId="6FDB028C" w14:textId="77777777" w:rsidR="00535CDC" w:rsidRDefault="00DB3467">
      <w:pPr>
        <w:pBdr>
          <w:top w:val="nil"/>
          <w:left w:val="nil"/>
          <w:bottom w:val="nil"/>
          <w:right w:val="nil"/>
          <w:between w:val="nil"/>
        </w:pBdr>
        <w:spacing w:before="6" w:line="220" w:lineRule="auto"/>
        <w:ind w:left="100" w:right="162"/>
        <w:rPr>
          <w:color w:val="000000"/>
          <w:sz w:val="20"/>
          <w:szCs w:val="20"/>
        </w:rPr>
      </w:pPr>
      <w:r>
        <w:rPr>
          <w:color w:val="231F20"/>
          <w:sz w:val="20"/>
          <w:szCs w:val="20"/>
        </w:rPr>
        <w:t xml:space="preserve">The Washington Farmers’ Market provides a venue for selected producers to sell what they raise directly to the public. The Market staff reserves the right to verify that all goods are produced in Daviess County, Indiana by the vendor. Vendors should contact the Community Coordinator (at Market or via contact information on p. 1) if there is reason to believe that a vendor is not producing the product they are selling at Market. Market staff will assess the situation and determine the best course of action. </w:t>
      </w:r>
      <w:r>
        <w:rPr>
          <w:color w:val="231F20"/>
          <w:sz w:val="20"/>
          <w:szCs w:val="20"/>
        </w:rPr>
        <w:t>Vendors must display legible price markers for goods offered for sale. All displayed products must be for sale, unless the item is a part of display materials. Vendors may only display signs, information and/or items at their stands that promote the products they are selling or that are directly related to their business.</w:t>
      </w:r>
    </w:p>
    <w:p w14:paraId="3FFDB55D" w14:textId="77777777" w:rsidR="00535CDC" w:rsidRDefault="00DB3467" w:rsidP="00205873">
      <w:pPr>
        <w:pStyle w:val="Heading4"/>
        <w:spacing w:before="132"/>
        <w:ind w:hanging="10"/>
      </w:pPr>
      <w:r>
        <w:rPr>
          <w:color w:val="231F20"/>
        </w:rPr>
        <w:t>GOODS PERMITTED FOR SALE</w:t>
      </w:r>
    </w:p>
    <w:p w14:paraId="0323780C" w14:textId="77777777" w:rsidR="00535CDC" w:rsidRDefault="00DB3467">
      <w:pPr>
        <w:pBdr>
          <w:top w:val="nil"/>
          <w:left w:val="nil"/>
          <w:bottom w:val="nil"/>
          <w:right w:val="nil"/>
          <w:between w:val="nil"/>
        </w:pBdr>
        <w:spacing w:line="216" w:lineRule="auto"/>
        <w:ind w:left="100"/>
        <w:rPr>
          <w:color w:val="231F20"/>
          <w:sz w:val="20"/>
          <w:szCs w:val="20"/>
        </w:rPr>
      </w:pPr>
      <w:r>
        <w:rPr>
          <w:color w:val="231F20"/>
          <w:sz w:val="20"/>
          <w:szCs w:val="20"/>
        </w:rPr>
        <w:t xml:space="preserve">The following categories of products are permitted for sale: </w:t>
      </w:r>
    </w:p>
    <w:p w14:paraId="02C10DE0" w14:textId="77777777" w:rsidR="00535CDC" w:rsidRDefault="00DB3467">
      <w:pPr>
        <w:numPr>
          <w:ilvl w:val="0"/>
          <w:numId w:val="8"/>
        </w:numPr>
        <w:pBdr>
          <w:top w:val="nil"/>
          <w:left w:val="nil"/>
          <w:bottom w:val="nil"/>
          <w:right w:val="nil"/>
          <w:between w:val="nil"/>
        </w:pBdr>
        <w:spacing w:line="216" w:lineRule="auto"/>
      </w:pPr>
      <w:r>
        <w:rPr>
          <w:color w:val="231F20"/>
          <w:sz w:val="20"/>
          <w:szCs w:val="20"/>
        </w:rPr>
        <w:t>Unprocessed Farm Products</w:t>
      </w:r>
    </w:p>
    <w:p w14:paraId="433DEF9E" w14:textId="77777777" w:rsidR="00535CDC" w:rsidRDefault="00DB3467">
      <w:pPr>
        <w:numPr>
          <w:ilvl w:val="0"/>
          <w:numId w:val="8"/>
        </w:numPr>
        <w:pBdr>
          <w:top w:val="nil"/>
          <w:left w:val="nil"/>
          <w:bottom w:val="nil"/>
          <w:right w:val="nil"/>
          <w:between w:val="nil"/>
        </w:pBdr>
        <w:spacing w:line="216" w:lineRule="auto"/>
      </w:pPr>
      <w:r>
        <w:rPr>
          <w:color w:val="231F20"/>
          <w:sz w:val="20"/>
          <w:szCs w:val="20"/>
        </w:rPr>
        <w:t>Plants</w:t>
      </w:r>
    </w:p>
    <w:p w14:paraId="3A1E5570"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Value-Added Foods</w:t>
      </w:r>
    </w:p>
    <w:p w14:paraId="38C0821B"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Home-Based Vendor Foods</w:t>
      </w:r>
    </w:p>
    <w:p w14:paraId="4C4C062C"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Crafted Non-Food Farm Products</w:t>
      </w:r>
    </w:p>
    <w:p w14:paraId="1B95A0F3"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Hand-made Craft or Art</w:t>
      </w:r>
    </w:p>
    <w:p w14:paraId="564C5162"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Grown/Raised and Prepared at Market by Vendor</w:t>
      </w:r>
    </w:p>
    <w:p w14:paraId="48DB04E7"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Pet Foods</w:t>
      </w:r>
    </w:p>
    <w:p w14:paraId="1557E5C4" w14:textId="77777777" w:rsidR="00535CDC" w:rsidRDefault="00DB3467">
      <w:pPr>
        <w:numPr>
          <w:ilvl w:val="0"/>
          <w:numId w:val="8"/>
        </w:numPr>
        <w:pBdr>
          <w:top w:val="nil"/>
          <w:left w:val="nil"/>
          <w:bottom w:val="nil"/>
          <w:right w:val="nil"/>
          <w:between w:val="nil"/>
        </w:pBdr>
        <w:spacing w:line="224" w:lineRule="auto"/>
      </w:pPr>
      <w:r>
        <w:rPr>
          <w:color w:val="231F20"/>
          <w:sz w:val="20"/>
          <w:szCs w:val="20"/>
        </w:rPr>
        <w:t>Aquaculture Foods</w:t>
      </w:r>
    </w:p>
    <w:p w14:paraId="68164D7E" w14:textId="77777777" w:rsidR="00535CDC" w:rsidRDefault="00DB3467">
      <w:pPr>
        <w:pBdr>
          <w:top w:val="nil"/>
          <w:left w:val="nil"/>
          <w:bottom w:val="nil"/>
          <w:right w:val="nil"/>
          <w:between w:val="nil"/>
        </w:pBdr>
        <w:spacing w:before="116" w:line="220" w:lineRule="auto"/>
        <w:ind w:left="100"/>
        <w:rPr>
          <w:color w:val="000000"/>
          <w:sz w:val="20"/>
          <w:szCs w:val="20"/>
        </w:rPr>
      </w:pPr>
      <w:r>
        <w:rPr>
          <w:color w:val="231F20"/>
          <w:sz w:val="20"/>
          <w:szCs w:val="20"/>
        </w:rPr>
        <w:t>In addition to distinct requirements for each category of product, the following considerations apply to all products sold at Market:</w:t>
      </w:r>
    </w:p>
    <w:p w14:paraId="3AA7CAF1" w14:textId="77777777" w:rsidR="00535CDC" w:rsidRDefault="00DB3467" w:rsidP="00185617">
      <w:pPr>
        <w:pStyle w:val="ListParagraph"/>
        <w:numPr>
          <w:ilvl w:val="0"/>
          <w:numId w:val="28"/>
        </w:numPr>
        <w:pBdr>
          <w:top w:val="nil"/>
          <w:left w:val="nil"/>
          <w:bottom w:val="nil"/>
          <w:right w:val="nil"/>
          <w:between w:val="nil"/>
        </w:pBdr>
        <w:tabs>
          <w:tab w:val="left" w:pos="305"/>
        </w:tabs>
        <w:spacing w:before="5" w:line="220" w:lineRule="auto"/>
      </w:pPr>
      <w:r w:rsidRPr="00185617">
        <w:rPr>
          <w:color w:val="231F20"/>
          <w:sz w:val="20"/>
          <w:szCs w:val="20"/>
        </w:rPr>
        <w:t xml:space="preserve">All of the non-native plant species listed on the Indiana Invasive Species Council plant list (at </w:t>
      </w:r>
      <w:hyperlink r:id="rId14">
        <w:r w:rsidRPr="00185617">
          <w:rPr>
            <w:color w:val="231F20"/>
            <w:sz w:val="20"/>
            <w:szCs w:val="20"/>
          </w:rPr>
          <w:t>www.bit.ly/invasivelist)</w:t>
        </w:r>
      </w:hyperlink>
      <w:r w:rsidRPr="00185617">
        <w:rPr>
          <w:color w:val="231F20"/>
          <w:sz w:val="20"/>
          <w:szCs w:val="20"/>
        </w:rPr>
        <w:t xml:space="preserve"> and all of their hybrids, cultivars and varieties, and any material produced by them are not permitted for sale at Market. It is the vendor’s responsibility to become familiar with this list.</w:t>
      </w:r>
    </w:p>
    <w:p w14:paraId="5221562B" w14:textId="77777777" w:rsidR="00535CDC" w:rsidRDefault="00DB3467">
      <w:pPr>
        <w:spacing w:before="104" w:line="234" w:lineRule="auto"/>
        <w:ind w:left="720"/>
        <w:rPr>
          <w:i/>
          <w:sz w:val="20"/>
          <w:szCs w:val="20"/>
        </w:rPr>
      </w:pPr>
      <w:r>
        <w:rPr>
          <w:b/>
          <w:color w:val="231F20"/>
          <w:sz w:val="20"/>
          <w:szCs w:val="20"/>
        </w:rPr>
        <w:t>T</w:t>
      </w:r>
      <w:r>
        <w:rPr>
          <w:b/>
          <w:color w:val="231F20"/>
          <w:sz w:val="20"/>
          <w:szCs w:val="20"/>
        </w:rPr>
        <w:t xml:space="preserve">rees: </w:t>
      </w:r>
      <w:r>
        <w:rPr>
          <w:color w:val="231F20"/>
          <w:sz w:val="20"/>
          <w:szCs w:val="20"/>
        </w:rPr>
        <w:t xml:space="preserve">Invasive species include Norway maple </w:t>
      </w:r>
      <w:r>
        <w:rPr>
          <w:i/>
          <w:color w:val="231F20"/>
          <w:sz w:val="20"/>
          <w:szCs w:val="20"/>
        </w:rPr>
        <w:t xml:space="preserve">(Acer </w:t>
      </w:r>
      <w:proofErr w:type="spellStart"/>
      <w:r>
        <w:rPr>
          <w:i/>
          <w:color w:val="231F20"/>
          <w:sz w:val="20"/>
          <w:szCs w:val="20"/>
        </w:rPr>
        <w:t>platanoides</w:t>
      </w:r>
      <w:proofErr w:type="spellEnd"/>
      <w:r>
        <w:rPr>
          <w:i/>
          <w:color w:val="231F20"/>
          <w:sz w:val="20"/>
          <w:szCs w:val="20"/>
        </w:rPr>
        <w:t xml:space="preserve">), </w:t>
      </w:r>
      <w:r>
        <w:rPr>
          <w:color w:val="231F20"/>
          <w:sz w:val="20"/>
          <w:szCs w:val="20"/>
        </w:rPr>
        <w:t xml:space="preserve">sawtooth oak </w:t>
      </w:r>
      <w:r>
        <w:rPr>
          <w:i/>
          <w:color w:val="231F20"/>
          <w:sz w:val="20"/>
          <w:szCs w:val="20"/>
        </w:rPr>
        <w:t xml:space="preserve">(Quercus </w:t>
      </w:r>
      <w:proofErr w:type="spellStart"/>
      <w:r>
        <w:rPr>
          <w:i/>
          <w:color w:val="231F20"/>
          <w:sz w:val="20"/>
          <w:szCs w:val="20"/>
        </w:rPr>
        <w:t>acutissima</w:t>
      </w:r>
      <w:proofErr w:type="spellEnd"/>
      <w:r>
        <w:rPr>
          <w:i/>
          <w:color w:val="231F20"/>
          <w:sz w:val="20"/>
          <w:szCs w:val="20"/>
        </w:rPr>
        <w:t>),</w:t>
      </w:r>
    </w:p>
    <w:p w14:paraId="63F3888F" w14:textId="77777777" w:rsidR="00535CDC" w:rsidRDefault="00DB3467">
      <w:pPr>
        <w:spacing w:line="234" w:lineRule="auto"/>
        <w:ind w:left="720"/>
        <w:rPr>
          <w:i/>
          <w:sz w:val="20"/>
          <w:szCs w:val="20"/>
        </w:rPr>
      </w:pPr>
      <w:r>
        <w:rPr>
          <w:color w:val="231F20"/>
          <w:sz w:val="20"/>
          <w:szCs w:val="20"/>
        </w:rPr>
        <w:t xml:space="preserve">Siberian elm </w:t>
      </w:r>
      <w:r>
        <w:rPr>
          <w:i/>
          <w:color w:val="231F20"/>
          <w:sz w:val="20"/>
          <w:szCs w:val="20"/>
        </w:rPr>
        <w:t xml:space="preserve">(Ulmus pumila), </w:t>
      </w:r>
      <w:r>
        <w:rPr>
          <w:color w:val="231F20"/>
          <w:sz w:val="20"/>
          <w:szCs w:val="20"/>
        </w:rPr>
        <w:t xml:space="preserve">and Callery pear </w:t>
      </w:r>
      <w:r>
        <w:rPr>
          <w:i/>
          <w:color w:val="231F20"/>
          <w:sz w:val="20"/>
          <w:szCs w:val="20"/>
        </w:rPr>
        <w:t xml:space="preserve">(Pyrus </w:t>
      </w:r>
      <w:proofErr w:type="spellStart"/>
      <w:proofErr w:type="gramStart"/>
      <w:r>
        <w:rPr>
          <w:i/>
          <w:color w:val="231F20"/>
          <w:sz w:val="20"/>
          <w:szCs w:val="20"/>
        </w:rPr>
        <w:t>calleryana</w:t>
      </w:r>
      <w:proofErr w:type="spellEnd"/>
      <w:r>
        <w:rPr>
          <w:i/>
          <w:color w:val="231F20"/>
          <w:sz w:val="20"/>
          <w:szCs w:val="20"/>
        </w:rPr>
        <w:t>)*</w:t>
      </w:r>
      <w:proofErr w:type="gramEnd"/>
    </w:p>
    <w:p w14:paraId="10CAC718" w14:textId="77777777" w:rsidR="00535CDC" w:rsidRDefault="00DB3467">
      <w:pPr>
        <w:pBdr>
          <w:top w:val="nil"/>
          <w:left w:val="nil"/>
          <w:bottom w:val="nil"/>
          <w:right w:val="nil"/>
          <w:between w:val="nil"/>
        </w:pBdr>
        <w:spacing w:before="115" w:line="220" w:lineRule="auto"/>
        <w:ind w:left="720"/>
        <w:rPr>
          <w:color w:val="000000"/>
          <w:sz w:val="20"/>
          <w:szCs w:val="20"/>
        </w:rPr>
      </w:pPr>
      <w:r>
        <w:rPr>
          <w:color w:val="231F20"/>
          <w:sz w:val="20"/>
          <w:szCs w:val="20"/>
        </w:rPr>
        <w:t>*Some of the many cultivars of Callery pear include Bradford pear, Aristocrat, Cleveland Select, and Chanticleer.</w:t>
      </w:r>
    </w:p>
    <w:p w14:paraId="4E44A1D5" w14:textId="77777777" w:rsidR="00535CDC" w:rsidRDefault="00DB3467">
      <w:pPr>
        <w:spacing w:before="119" w:line="220" w:lineRule="auto"/>
        <w:ind w:left="720" w:right="162"/>
        <w:rPr>
          <w:color w:val="231F20"/>
          <w:sz w:val="20"/>
          <w:szCs w:val="20"/>
        </w:rPr>
      </w:pPr>
      <w:r>
        <w:rPr>
          <w:b/>
          <w:color w:val="231F20"/>
          <w:sz w:val="20"/>
          <w:szCs w:val="20"/>
        </w:rPr>
        <w:t>Shrubs</w:t>
      </w:r>
      <w:r>
        <w:rPr>
          <w:color w:val="231F20"/>
          <w:sz w:val="20"/>
          <w:szCs w:val="20"/>
        </w:rPr>
        <w:t xml:space="preserve">: Invasive species include Japanese barberry </w:t>
      </w:r>
      <w:r>
        <w:rPr>
          <w:i/>
          <w:color w:val="231F20"/>
          <w:sz w:val="20"/>
          <w:szCs w:val="20"/>
        </w:rPr>
        <w:t xml:space="preserve">(Berberis thunbergii), </w:t>
      </w:r>
      <w:r>
        <w:rPr>
          <w:color w:val="231F20"/>
          <w:sz w:val="20"/>
          <w:szCs w:val="20"/>
        </w:rPr>
        <w:t xml:space="preserve">autumn olive </w:t>
      </w:r>
      <w:r>
        <w:rPr>
          <w:i/>
          <w:color w:val="231F20"/>
          <w:sz w:val="20"/>
          <w:szCs w:val="20"/>
        </w:rPr>
        <w:t>(</w:t>
      </w:r>
      <w:proofErr w:type="spellStart"/>
      <w:r>
        <w:rPr>
          <w:i/>
          <w:color w:val="231F20"/>
          <w:sz w:val="20"/>
          <w:szCs w:val="20"/>
        </w:rPr>
        <w:t>Eleagnus</w:t>
      </w:r>
      <w:proofErr w:type="spellEnd"/>
      <w:r>
        <w:rPr>
          <w:i/>
          <w:color w:val="231F20"/>
          <w:sz w:val="20"/>
          <w:szCs w:val="20"/>
        </w:rPr>
        <w:t xml:space="preserve"> </w:t>
      </w:r>
      <w:proofErr w:type="spellStart"/>
      <w:r>
        <w:rPr>
          <w:i/>
          <w:color w:val="231F20"/>
          <w:sz w:val="20"/>
          <w:szCs w:val="20"/>
        </w:rPr>
        <w:t>umbellata</w:t>
      </w:r>
      <w:proofErr w:type="spellEnd"/>
      <w:r>
        <w:rPr>
          <w:i/>
          <w:color w:val="231F20"/>
          <w:sz w:val="20"/>
          <w:szCs w:val="20"/>
        </w:rPr>
        <w:t xml:space="preserve">), </w:t>
      </w:r>
      <w:r>
        <w:rPr>
          <w:color w:val="231F20"/>
          <w:sz w:val="20"/>
          <w:szCs w:val="20"/>
        </w:rPr>
        <w:t xml:space="preserve">Russian olive </w:t>
      </w:r>
      <w:r>
        <w:rPr>
          <w:i/>
          <w:color w:val="231F20"/>
          <w:sz w:val="20"/>
          <w:szCs w:val="20"/>
        </w:rPr>
        <w:t>(</w:t>
      </w:r>
      <w:proofErr w:type="spellStart"/>
      <w:r>
        <w:rPr>
          <w:i/>
          <w:color w:val="231F20"/>
          <w:sz w:val="20"/>
          <w:szCs w:val="20"/>
        </w:rPr>
        <w:t>Eleagnus</w:t>
      </w:r>
      <w:proofErr w:type="spellEnd"/>
      <w:r>
        <w:rPr>
          <w:i/>
          <w:color w:val="231F20"/>
          <w:sz w:val="20"/>
          <w:szCs w:val="20"/>
        </w:rPr>
        <w:t xml:space="preserve"> angustifolia), </w:t>
      </w:r>
      <w:r>
        <w:rPr>
          <w:color w:val="231F20"/>
          <w:sz w:val="20"/>
          <w:szCs w:val="20"/>
        </w:rPr>
        <w:t xml:space="preserve">glossy buckthorn </w:t>
      </w:r>
      <w:r>
        <w:rPr>
          <w:i/>
          <w:color w:val="231F20"/>
          <w:sz w:val="20"/>
          <w:szCs w:val="20"/>
        </w:rPr>
        <w:t xml:space="preserve">(Frangula alnus or Rhamnus frangula), </w:t>
      </w:r>
      <w:r>
        <w:rPr>
          <w:color w:val="231F20"/>
          <w:sz w:val="20"/>
          <w:szCs w:val="20"/>
        </w:rPr>
        <w:t xml:space="preserve">common buckthorn </w:t>
      </w:r>
      <w:r>
        <w:rPr>
          <w:i/>
          <w:color w:val="231F20"/>
          <w:sz w:val="20"/>
          <w:szCs w:val="20"/>
        </w:rPr>
        <w:t xml:space="preserve">(Rhamnus </w:t>
      </w:r>
      <w:proofErr w:type="spellStart"/>
      <w:r>
        <w:rPr>
          <w:i/>
          <w:color w:val="231F20"/>
          <w:sz w:val="20"/>
          <w:szCs w:val="20"/>
        </w:rPr>
        <w:t>cathartica</w:t>
      </w:r>
      <w:proofErr w:type="spellEnd"/>
      <w:r>
        <w:rPr>
          <w:i/>
          <w:color w:val="231F20"/>
          <w:sz w:val="20"/>
          <w:szCs w:val="20"/>
        </w:rPr>
        <w:t xml:space="preserve">), </w:t>
      </w:r>
      <w:r>
        <w:rPr>
          <w:color w:val="231F20"/>
          <w:sz w:val="20"/>
          <w:szCs w:val="20"/>
        </w:rPr>
        <w:t xml:space="preserve">privet </w:t>
      </w:r>
      <w:r>
        <w:rPr>
          <w:i/>
          <w:color w:val="231F20"/>
          <w:sz w:val="20"/>
          <w:szCs w:val="20"/>
        </w:rPr>
        <w:t xml:space="preserve">(Ligustrum </w:t>
      </w:r>
      <w:proofErr w:type="spellStart"/>
      <w:r>
        <w:rPr>
          <w:i/>
          <w:color w:val="231F20"/>
          <w:sz w:val="20"/>
          <w:szCs w:val="20"/>
        </w:rPr>
        <w:t>obtusifolium</w:t>
      </w:r>
      <w:proofErr w:type="spellEnd"/>
      <w:r>
        <w:rPr>
          <w:i/>
          <w:color w:val="231F20"/>
          <w:sz w:val="20"/>
          <w:szCs w:val="20"/>
        </w:rPr>
        <w:t xml:space="preserve"> and L. vulgare), </w:t>
      </w:r>
      <w:r>
        <w:rPr>
          <w:color w:val="231F20"/>
          <w:sz w:val="20"/>
          <w:szCs w:val="20"/>
        </w:rPr>
        <w:t xml:space="preserve">burning bush </w:t>
      </w:r>
      <w:r>
        <w:rPr>
          <w:i/>
          <w:color w:val="231F20"/>
          <w:sz w:val="20"/>
          <w:szCs w:val="20"/>
        </w:rPr>
        <w:t xml:space="preserve">(Euonymus alatus), </w:t>
      </w:r>
      <w:r>
        <w:rPr>
          <w:color w:val="231F20"/>
          <w:sz w:val="20"/>
          <w:szCs w:val="20"/>
        </w:rPr>
        <w:t xml:space="preserve">wineberry </w:t>
      </w:r>
      <w:r>
        <w:rPr>
          <w:i/>
          <w:color w:val="231F20"/>
          <w:sz w:val="20"/>
          <w:szCs w:val="20"/>
        </w:rPr>
        <w:t xml:space="preserve">(Rubus </w:t>
      </w:r>
      <w:proofErr w:type="spellStart"/>
      <w:r>
        <w:rPr>
          <w:i/>
          <w:color w:val="231F20"/>
          <w:sz w:val="20"/>
          <w:szCs w:val="20"/>
        </w:rPr>
        <w:t>phoenicolasius</w:t>
      </w:r>
      <w:proofErr w:type="spellEnd"/>
      <w:r>
        <w:rPr>
          <w:i/>
          <w:color w:val="231F20"/>
          <w:sz w:val="20"/>
          <w:szCs w:val="20"/>
        </w:rPr>
        <w:t xml:space="preserve">), </w:t>
      </w:r>
      <w:r>
        <w:rPr>
          <w:color w:val="231F20"/>
          <w:sz w:val="20"/>
          <w:szCs w:val="20"/>
        </w:rPr>
        <w:t xml:space="preserve">and sericea lespedeza </w:t>
      </w:r>
      <w:r>
        <w:rPr>
          <w:i/>
          <w:color w:val="231F20"/>
          <w:sz w:val="20"/>
          <w:szCs w:val="20"/>
        </w:rPr>
        <w:t>(Lespedeza cuneata)</w:t>
      </w:r>
      <w:r>
        <w:rPr>
          <w:color w:val="231F20"/>
          <w:sz w:val="20"/>
          <w:szCs w:val="20"/>
        </w:rPr>
        <w:t>.</w:t>
      </w:r>
    </w:p>
    <w:p w14:paraId="3A015879" w14:textId="77777777" w:rsidR="00535CDC" w:rsidRDefault="00DB3467">
      <w:pPr>
        <w:spacing w:before="119" w:line="220" w:lineRule="auto"/>
        <w:ind w:left="720" w:right="162"/>
        <w:rPr>
          <w:i/>
          <w:sz w:val="20"/>
          <w:szCs w:val="20"/>
        </w:rPr>
      </w:pPr>
      <w:r>
        <w:rPr>
          <w:b/>
          <w:color w:val="231F20"/>
          <w:sz w:val="20"/>
          <w:szCs w:val="20"/>
        </w:rPr>
        <w:t xml:space="preserve">Grasses: </w:t>
      </w:r>
      <w:r>
        <w:rPr>
          <w:color w:val="231F20"/>
          <w:sz w:val="20"/>
          <w:szCs w:val="20"/>
        </w:rPr>
        <w:t xml:space="preserve">Invasive species include reed canary grass </w:t>
      </w:r>
      <w:r>
        <w:rPr>
          <w:i/>
          <w:color w:val="231F20"/>
          <w:sz w:val="20"/>
          <w:szCs w:val="20"/>
        </w:rPr>
        <w:t xml:space="preserve">(Phalaris arundinacea), </w:t>
      </w:r>
      <w:r>
        <w:rPr>
          <w:color w:val="231F20"/>
          <w:sz w:val="20"/>
          <w:szCs w:val="20"/>
        </w:rPr>
        <w:t xml:space="preserve">Phragmites </w:t>
      </w:r>
      <w:r>
        <w:rPr>
          <w:i/>
          <w:color w:val="231F20"/>
          <w:sz w:val="20"/>
          <w:szCs w:val="20"/>
        </w:rPr>
        <w:t xml:space="preserve">(Phragmites australis), </w:t>
      </w:r>
      <w:r>
        <w:rPr>
          <w:color w:val="231F20"/>
          <w:sz w:val="20"/>
          <w:szCs w:val="20"/>
        </w:rPr>
        <w:t xml:space="preserve">and Chinese maiden grass </w:t>
      </w:r>
      <w:r>
        <w:rPr>
          <w:i/>
          <w:color w:val="231F20"/>
          <w:sz w:val="20"/>
          <w:szCs w:val="20"/>
        </w:rPr>
        <w:t>(Miscanthus sinensis).</w:t>
      </w:r>
    </w:p>
    <w:p w14:paraId="60ABE99B" w14:textId="77777777" w:rsidR="00535CDC" w:rsidRDefault="00DB3467">
      <w:pPr>
        <w:spacing w:before="118" w:line="220" w:lineRule="auto"/>
        <w:ind w:left="720" w:right="414"/>
        <w:rPr>
          <w:i/>
          <w:sz w:val="20"/>
          <w:szCs w:val="20"/>
        </w:rPr>
      </w:pPr>
      <w:r>
        <w:rPr>
          <w:b/>
          <w:color w:val="231F20"/>
          <w:sz w:val="20"/>
          <w:szCs w:val="20"/>
        </w:rPr>
        <w:t xml:space="preserve">Flowers: </w:t>
      </w:r>
      <w:r>
        <w:rPr>
          <w:color w:val="231F20"/>
          <w:sz w:val="20"/>
          <w:szCs w:val="20"/>
        </w:rPr>
        <w:t xml:space="preserve">Invasive species include crown vetch </w:t>
      </w:r>
      <w:r>
        <w:rPr>
          <w:i/>
          <w:color w:val="231F20"/>
          <w:sz w:val="20"/>
          <w:szCs w:val="20"/>
        </w:rPr>
        <w:t xml:space="preserve">(Coronilla varia), </w:t>
      </w:r>
      <w:r>
        <w:rPr>
          <w:color w:val="231F20"/>
          <w:sz w:val="20"/>
          <w:szCs w:val="20"/>
        </w:rPr>
        <w:t xml:space="preserve">dame’s rocket </w:t>
      </w:r>
      <w:r>
        <w:rPr>
          <w:i/>
          <w:color w:val="231F20"/>
          <w:sz w:val="20"/>
          <w:szCs w:val="20"/>
        </w:rPr>
        <w:t>(</w:t>
      </w:r>
      <w:proofErr w:type="spellStart"/>
      <w:r>
        <w:rPr>
          <w:i/>
          <w:color w:val="231F20"/>
          <w:sz w:val="20"/>
          <w:szCs w:val="20"/>
        </w:rPr>
        <w:t>Hesperis</w:t>
      </w:r>
      <w:proofErr w:type="spellEnd"/>
      <w:r>
        <w:rPr>
          <w:i/>
          <w:color w:val="231F20"/>
          <w:sz w:val="20"/>
          <w:szCs w:val="20"/>
        </w:rPr>
        <w:t xml:space="preserve"> </w:t>
      </w:r>
      <w:proofErr w:type="spellStart"/>
      <w:r>
        <w:rPr>
          <w:i/>
          <w:color w:val="231F20"/>
          <w:sz w:val="20"/>
          <w:szCs w:val="20"/>
        </w:rPr>
        <w:t>matronalis</w:t>
      </w:r>
      <w:proofErr w:type="spellEnd"/>
      <w:r>
        <w:rPr>
          <w:i/>
          <w:color w:val="231F20"/>
          <w:sz w:val="20"/>
          <w:szCs w:val="20"/>
        </w:rPr>
        <w:t xml:space="preserve">), </w:t>
      </w:r>
      <w:r>
        <w:rPr>
          <w:color w:val="231F20"/>
          <w:sz w:val="20"/>
          <w:szCs w:val="20"/>
        </w:rPr>
        <w:t xml:space="preserve">Japanese knotweed </w:t>
      </w:r>
      <w:r>
        <w:rPr>
          <w:i/>
          <w:color w:val="231F20"/>
          <w:sz w:val="20"/>
          <w:szCs w:val="20"/>
        </w:rPr>
        <w:t>(</w:t>
      </w:r>
      <w:proofErr w:type="spellStart"/>
      <w:r>
        <w:rPr>
          <w:i/>
          <w:color w:val="231F20"/>
          <w:sz w:val="20"/>
          <w:szCs w:val="20"/>
        </w:rPr>
        <w:t>Reynoutria</w:t>
      </w:r>
      <w:proofErr w:type="spellEnd"/>
      <w:r>
        <w:rPr>
          <w:i/>
          <w:color w:val="231F20"/>
          <w:sz w:val="20"/>
          <w:szCs w:val="20"/>
        </w:rPr>
        <w:t xml:space="preserve"> japonica or Polygonum </w:t>
      </w:r>
      <w:proofErr w:type="spellStart"/>
      <w:r>
        <w:rPr>
          <w:i/>
          <w:color w:val="231F20"/>
          <w:sz w:val="20"/>
          <w:szCs w:val="20"/>
        </w:rPr>
        <w:t>cuspidatum</w:t>
      </w:r>
      <w:proofErr w:type="spellEnd"/>
      <w:r>
        <w:rPr>
          <w:i/>
          <w:color w:val="231F20"/>
          <w:sz w:val="20"/>
          <w:szCs w:val="20"/>
        </w:rPr>
        <w:t xml:space="preserve">), </w:t>
      </w:r>
      <w:r>
        <w:rPr>
          <w:color w:val="231F20"/>
          <w:sz w:val="20"/>
          <w:szCs w:val="20"/>
        </w:rPr>
        <w:t xml:space="preserve">multiflora rose </w:t>
      </w:r>
      <w:r>
        <w:rPr>
          <w:i/>
          <w:color w:val="231F20"/>
          <w:sz w:val="20"/>
          <w:szCs w:val="20"/>
        </w:rPr>
        <w:t xml:space="preserve">(Rosa multiflora), </w:t>
      </w:r>
      <w:r>
        <w:rPr>
          <w:color w:val="231F20"/>
          <w:sz w:val="20"/>
          <w:szCs w:val="20"/>
        </w:rPr>
        <w:t xml:space="preserve">and purple loosestrife </w:t>
      </w:r>
      <w:r>
        <w:rPr>
          <w:i/>
          <w:color w:val="231F20"/>
          <w:sz w:val="20"/>
          <w:szCs w:val="20"/>
        </w:rPr>
        <w:t>(</w:t>
      </w:r>
      <w:proofErr w:type="spellStart"/>
      <w:r>
        <w:rPr>
          <w:i/>
          <w:color w:val="231F20"/>
          <w:sz w:val="20"/>
          <w:szCs w:val="20"/>
        </w:rPr>
        <w:t>Lythrum</w:t>
      </w:r>
      <w:proofErr w:type="spellEnd"/>
      <w:r>
        <w:rPr>
          <w:i/>
          <w:color w:val="231F20"/>
          <w:sz w:val="20"/>
          <w:szCs w:val="20"/>
        </w:rPr>
        <w:t xml:space="preserve"> </w:t>
      </w:r>
      <w:proofErr w:type="spellStart"/>
      <w:r>
        <w:rPr>
          <w:i/>
          <w:color w:val="231F20"/>
          <w:sz w:val="20"/>
          <w:szCs w:val="20"/>
        </w:rPr>
        <w:t>salicaria</w:t>
      </w:r>
      <w:proofErr w:type="spellEnd"/>
      <w:r>
        <w:rPr>
          <w:i/>
          <w:color w:val="231F20"/>
          <w:sz w:val="20"/>
          <w:szCs w:val="20"/>
        </w:rPr>
        <w:t>).</w:t>
      </w:r>
    </w:p>
    <w:p w14:paraId="3E2DBC5F" w14:textId="77777777" w:rsidR="00535CDC" w:rsidRDefault="00DB3467">
      <w:pPr>
        <w:spacing w:before="118" w:line="220" w:lineRule="auto"/>
        <w:ind w:left="720"/>
        <w:rPr>
          <w:i/>
          <w:sz w:val="20"/>
          <w:szCs w:val="20"/>
        </w:rPr>
      </w:pPr>
      <w:r>
        <w:rPr>
          <w:b/>
          <w:color w:val="231F20"/>
          <w:sz w:val="20"/>
          <w:szCs w:val="20"/>
        </w:rPr>
        <w:t xml:space="preserve">Vines: </w:t>
      </w:r>
      <w:r>
        <w:rPr>
          <w:color w:val="231F20"/>
          <w:sz w:val="20"/>
          <w:szCs w:val="20"/>
        </w:rPr>
        <w:t xml:space="preserve">Invasive species include oriental bittersweet </w:t>
      </w:r>
      <w:r>
        <w:rPr>
          <w:i/>
          <w:color w:val="231F20"/>
          <w:sz w:val="20"/>
          <w:szCs w:val="20"/>
        </w:rPr>
        <w:t xml:space="preserve">(Celastrus orbiculatus), </w:t>
      </w:r>
      <w:r>
        <w:rPr>
          <w:color w:val="231F20"/>
          <w:sz w:val="20"/>
          <w:szCs w:val="20"/>
        </w:rPr>
        <w:t xml:space="preserve">Japanese hops </w:t>
      </w:r>
      <w:r>
        <w:rPr>
          <w:i/>
          <w:color w:val="231F20"/>
          <w:sz w:val="20"/>
          <w:szCs w:val="20"/>
        </w:rPr>
        <w:t>(</w:t>
      </w:r>
      <w:proofErr w:type="spellStart"/>
      <w:r>
        <w:rPr>
          <w:i/>
          <w:color w:val="231F20"/>
          <w:sz w:val="20"/>
          <w:szCs w:val="20"/>
        </w:rPr>
        <w:t>Humulus</w:t>
      </w:r>
      <w:proofErr w:type="spellEnd"/>
      <w:r>
        <w:rPr>
          <w:i/>
          <w:color w:val="231F20"/>
          <w:sz w:val="20"/>
          <w:szCs w:val="20"/>
        </w:rPr>
        <w:t xml:space="preserve"> japonica), </w:t>
      </w:r>
      <w:r>
        <w:rPr>
          <w:color w:val="231F20"/>
          <w:sz w:val="20"/>
          <w:szCs w:val="20"/>
        </w:rPr>
        <w:t xml:space="preserve">English ivy </w:t>
      </w:r>
      <w:r>
        <w:rPr>
          <w:i/>
          <w:color w:val="231F20"/>
          <w:sz w:val="20"/>
          <w:szCs w:val="20"/>
        </w:rPr>
        <w:t>(Hedera helix)</w:t>
      </w:r>
      <w:r>
        <w:rPr>
          <w:color w:val="231F20"/>
          <w:sz w:val="20"/>
          <w:szCs w:val="20"/>
        </w:rPr>
        <w:t xml:space="preserve">, periwinkle </w:t>
      </w:r>
      <w:r>
        <w:rPr>
          <w:i/>
          <w:color w:val="231F20"/>
          <w:sz w:val="20"/>
          <w:szCs w:val="20"/>
        </w:rPr>
        <w:t xml:space="preserve">(Vinca minor), </w:t>
      </w:r>
      <w:r>
        <w:rPr>
          <w:color w:val="231F20"/>
          <w:sz w:val="20"/>
          <w:szCs w:val="20"/>
        </w:rPr>
        <w:t xml:space="preserve">wintercreeper </w:t>
      </w:r>
      <w:r>
        <w:rPr>
          <w:i/>
          <w:color w:val="231F20"/>
          <w:sz w:val="20"/>
          <w:szCs w:val="20"/>
        </w:rPr>
        <w:t xml:space="preserve">(Euonymus </w:t>
      </w:r>
      <w:proofErr w:type="spellStart"/>
      <w:r>
        <w:rPr>
          <w:i/>
          <w:color w:val="231F20"/>
          <w:sz w:val="20"/>
          <w:szCs w:val="20"/>
        </w:rPr>
        <w:t>fortunei</w:t>
      </w:r>
      <w:proofErr w:type="spellEnd"/>
      <w:r>
        <w:rPr>
          <w:i/>
          <w:color w:val="231F20"/>
          <w:sz w:val="20"/>
          <w:szCs w:val="20"/>
        </w:rPr>
        <w:t xml:space="preserve">), </w:t>
      </w:r>
      <w:r>
        <w:rPr>
          <w:color w:val="231F20"/>
          <w:sz w:val="20"/>
          <w:szCs w:val="20"/>
        </w:rPr>
        <w:t xml:space="preserve">and moneywort or creeping Jenny </w:t>
      </w:r>
      <w:r>
        <w:rPr>
          <w:i/>
          <w:color w:val="231F20"/>
          <w:sz w:val="20"/>
          <w:szCs w:val="20"/>
        </w:rPr>
        <w:t>(</w:t>
      </w:r>
      <w:proofErr w:type="spellStart"/>
      <w:r>
        <w:rPr>
          <w:i/>
          <w:color w:val="231F20"/>
          <w:sz w:val="20"/>
          <w:szCs w:val="20"/>
        </w:rPr>
        <w:t>Lysimachia</w:t>
      </w:r>
      <w:proofErr w:type="spellEnd"/>
      <w:r>
        <w:rPr>
          <w:i/>
          <w:color w:val="231F20"/>
          <w:sz w:val="20"/>
          <w:szCs w:val="20"/>
        </w:rPr>
        <w:t xml:space="preserve"> </w:t>
      </w:r>
      <w:proofErr w:type="spellStart"/>
      <w:r>
        <w:rPr>
          <w:i/>
          <w:color w:val="231F20"/>
          <w:sz w:val="20"/>
          <w:szCs w:val="20"/>
        </w:rPr>
        <w:t>nummularia</w:t>
      </w:r>
      <w:proofErr w:type="spellEnd"/>
      <w:r>
        <w:rPr>
          <w:i/>
          <w:color w:val="231F20"/>
          <w:sz w:val="20"/>
          <w:szCs w:val="20"/>
        </w:rPr>
        <w:t>).</w:t>
      </w:r>
    </w:p>
    <w:p w14:paraId="7BA052EA" w14:textId="25E8E697" w:rsidR="00535CDC" w:rsidRPr="00605F16" w:rsidRDefault="00185617" w:rsidP="00185617">
      <w:pPr>
        <w:pStyle w:val="ListParagraph"/>
        <w:numPr>
          <w:ilvl w:val="0"/>
          <w:numId w:val="28"/>
        </w:numPr>
        <w:pBdr>
          <w:top w:val="nil"/>
          <w:left w:val="nil"/>
          <w:bottom w:val="nil"/>
          <w:right w:val="nil"/>
          <w:between w:val="nil"/>
        </w:pBdr>
        <w:tabs>
          <w:tab w:val="left" w:pos="305"/>
        </w:tabs>
        <w:spacing w:before="119" w:line="220" w:lineRule="auto"/>
        <w:ind w:right="535"/>
        <w:rPr>
          <w:color w:val="231F20"/>
          <w:sz w:val="20"/>
          <w:szCs w:val="20"/>
        </w:rPr>
      </w:pPr>
      <w:r w:rsidRPr="00605F16">
        <w:rPr>
          <w:color w:val="231F20"/>
          <w:sz w:val="20"/>
          <w:szCs w:val="20"/>
        </w:rPr>
        <w:t>Products</w:t>
      </w:r>
      <w:r w:rsidR="00DB3467" w:rsidRPr="00605F16">
        <w:rPr>
          <w:color w:val="231F20"/>
          <w:sz w:val="20"/>
          <w:szCs w:val="20"/>
        </w:rPr>
        <w:t xml:space="preserve"> that </w:t>
      </w:r>
      <w:r w:rsidRPr="00605F16">
        <w:rPr>
          <w:color w:val="231F20"/>
          <w:sz w:val="20"/>
          <w:szCs w:val="20"/>
        </w:rPr>
        <w:t>are</w:t>
      </w:r>
      <w:r w:rsidR="00605F16" w:rsidRPr="00605F16">
        <w:rPr>
          <w:color w:val="231F20"/>
          <w:sz w:val="20"/>
          <w:szCs w:val="20"/>
        </w:rPr>
        <w:t xml:space="preserve"> </w:t>
      </w:r>
      <w:r w:rsidR="00DB3467" w:rsidRPr="00605F16">
        <w:rPr>
          <w:color w:val="231F20"/>
          <w:sz w:val="20"/>
          <w:szCs w:val="20"/>
        </w:rPr>
        <w:t xml:space="preserve">collected on public or private </w:t>
      </w:r>
      <w:r w:rsidR="00605F16" w:rsidRPr="00605F16">
        <w:rPr>
          <w:color w:val="231F20"/>
          <w:sz w:val="20"/>
          <w:szCs w:val="20"/>
        </w:rPr>
        <w:t>land</w:t>
      </w:r>
      <w:r w:rsidR="00DB3467" w:rsidRPr="00605F16">
        <w:rPr>
          <w:color w:val="231F20"/>
          <w:sz w:val="20"/>
          <w:szCs w:val="20"/>
        </w:rPr>
        <w:t xml:space="preserve"> will be closely monitored. If collecting is done on public land, vendors </w:t>
      </w:r>
      <w:r w:rsidR="00DB3467" w:rsidRPr="00605F16">
        <w:rPr>
          <w:color w:val="231F20"/>
          <w:sz w:val="20"/>
          <w:szCs w:val="20"/>
        </w:rPr>
        <w:lastRenderedPageBreak/>
        <w:t>must obtain all necessary permits. Collecting shall be done in a way that does not diminish the propagation of the resource. No threatened or endangered plants are permitted for sale.</w:t>
      </w:r>
    </w:p>
    <w:p w14:paraId="5099C302" w14:textId="77777777" w:rsidR="00535CDC" w:rsidRPr="00185617" w:rsidRDefault="00DB3467" w:rsidP="00185617">
      <w:pPr>
        <w:pStyle w:val="ListParagraph"/>
        <w:numPr>
          <w:ilvl w:val="0"/>
          <w:numId w:val="28"/>
        </w:numPr>
        <w:pBdr>
          <w:top w:val="nil"/>
          <w:left w:val="nil"/>
          <w:bottom w:val="nil"/>
          <w:right w:val="nil"/>
          <w:between w:val="nil"/>
        </w:pBdr>
        <w:tabs>
          <w:tab w:val="left" w:pos="305"/>
        </w:tabs>
        <w:spacing w:before="119" w:line="220" w:lineRule="auto"/>
        <w:ind w:right="843"/>
        <w:rPr>
          <w:i/>
          <w:color w:val="231F20"/>
          <w:sz w:val="20"/>
          <w:szCs w:val="20"/>
        </w:rPr>
      </w:pPr>
      <w:r w:rsidRPr="00185617">
        <w:rPr>
          <w:i/>
          <w:color w:val="231F20"/>
          <w:sz w:val="20"/>
          <w:szCs w:val="20"/>
        </w:rPr>
        <w:t>Citations to guidelines regulated by entities other than the City of Washington are for reference purposes only and do not relieve the vendor from knowing the underlying provisions.</w:t>
      </w:r>
    </w:p>
    <w:p w14:paraId="35DB0210" w14:textId="77777777" w:rsidR="00535CDC" w:rsidRDefault="00DB3467">
      <w:pPr>
        <w:pStyle w:val="Heading5"/>
        <w:numPr>
          <w:ilvl w:val="0"/>
          <w:numId w:val="27"/>
        </w:numPr>
        <w:tabs>
          <w:tab w:val="left" w:pos="358"/>
        </w:tabs>
        <w:spacing w:before="136"/>
        <w:ind w:left="358" w:hanging="258"/>
      </w:pPr>
      <w:r>
        <w:rPr>
          <w:color w:val="231F20"/>
        </w:rPr>
        <w:t>U</w:t>
      </w:r>
      <w:r>
        <w:rPr>
          <w:color w:val="231F20"/>
        </w:rPr>
        <w:t>nprocessed Farm Products</w:t>
      </w:r>
    </w:p>
    <w:p w14:paraId="2DEAED97" w14:textId="72E2F549" w:rsidR="00535CDC" w:rsidRDefault="00DB3467">
      <w:pPr>
        <w:pBdr>
          <w:top w:val="nil"/>
          <w:left w:val="nil"/>
          <w:bottom w:val="nil"/>
          <w:right w:val="nil"/>
          <w:between w:val="nil"/>
        </w:pBdr>
        <w:spacing w:line="220" w:lineRule="auto"/>
        <w:ind w:left="100" w:right="162"/>
        <w:rPr>
          <w:b/>
          <w:color w:val="000000"/>
          <w:sz w:val="20"/>
          <w:szCs w:val="20"/>
        </w:rPr>
      </w:pPr>
      <w:r>
        <w:rPr>
          <w:b/>
          <w:color w:val="231F20"/>
          <w:sz w:val="20"/>
          <w:szCs w:val="20"/>
        </w:rPr>
        <w:t>Unprocessed Farm Products are farm products that are not processed beyond harvesting, cleaning, drying and packaging. These products include</w:t>
      </w:r>
      <w:r>
        <w:rPr>
          <w:b/>
          <w:color w:val="231F20"/>
          <w:sz w:val="20"/>
          <w:szCs w:val="20"/>
        </w:rPr>
        <w:t xml:space="preserve"> whole, uncut fruits and vegetables, herbs, nuts, cut flowers, seeds, whole grains, cultured mushrooms, wild collected </w:t>
      </w:r>
      <w:proofErr w:type="gramStart"/>
      <w:r>
        <w:rPr>
          <w:b/>
          <w:color w:val="231F20"/>
          <w:sz w:val="20"/>
          <w:szCs w:val="20"/>
        </w:rPr>
        <w:t>mushrooms,*</w:t>
      </w:r>
      <w:proofErr w:type="gramEnd"/>
      <w:r>
        <w:rPr>
          <w:b/>
          <w:color w:val="231F20"/>
          <w:sz w:val="20"/>
          <w:szCs w:val="20"/>
        </w:rPr>
        <w:t xml:space="preserve"> eggs,** and non-food animal products and plant material.***</w:t>
      </w:r>
    </w:p>
    <w:p w14:paraId="28A9822A" w14:textId="77777777" w:rsidR="00535CDC" w:rsidRDefault="00DB3467">
      <w:pPr>
        <w:pBdr>
          <w:top w:val="nil"/>
          <w:left w:val="nil"/>
          <w:bottom w:val="nil"/>
          <w:right w:val="nil"/>
          <w:between w:val="nil"/>
        </w:pBdr>
        <w:spacing w:before="115" w:line="220" w:lineRule="auto"/>
        <w:ind w:left="100"/>
        <w:rPr>
          <w:color w:val="000000"/>
          <w:sz w:val="20"/>
          <w:szCs w:val="20"/>
        </w:rPr>
      </w:pPr>
      <w:r>
        <w:rPr>
          <w:b/>
          <w:color w:val="231F20"/>
          <w:sz w:val="20"/>
          <w:szCs w:val="20"/>
        </w:rPr>
        <w:t>Sprouts</w:t>
      </w:r>
      <w:r>
        <w:rPr>
          <w:color w:val="231F20"/>
          <w:sz w:val="20"/>
          <w:szCs w:val="20"/>
        </w:rPr>
        <w:t xml:space="preserve"> (generally defined as seeds germinated in water and both seed and sprout are eaten) and pokeweed, or other potentially hazardous, unprocessed farm products, are </w:t>
      </w:r>
      <w:r>
        <w:rPr>
          <w:b/>
          <w:color w:val="231F20"/>
          <w:sz w:val="20"/>
          <w:szCs w:val="20"/>
        </w:rPr>
        <w:t>not permitted for sale</w:t>
      </w:r>
      <w:r>
        <w:rPr>
          <w:color w:val="231F20"/>
          <w:sz w:val="20"/>
          <w:szCs w:val="20"/>
        </w:rPr>
        <w:t>. Microgreens and shoots (generally defined as young plants raised in a growing medium with the seed not being intended for consumption) are permitted for sale.</w:t>
      </w:r>
    </w:p>
    <w:p w14:paraId="09F3439A" w14:textId="0777ED6B" w:rsidR="00535CDC" w:rsidRDefault="00DB3467">
      <w:pPr>
        <w:spacing w:before="118" w:line="220" w:lineRule="auto"/>
        <w:ind w:left="100" w:right="162"/>
      </w:pPr>
      <w:r>
        <w:rPr>
          <w:color w:val="231F20"/>
          <w:sz w:val="20"/>
          <w:szCs w:val="20"/>
        </w:rPr>
        <w:t xml:space="preserve">*Only the following wild-collected mushrooms are eligible for sale: Black Morel </w:t>
      </w:r>
      <w:r>
        <w:rPr>
          <w:i/>
          <w:color w:val="231F20"/>
          <w:sz w:val="20"/>
          <w:szCs w:val="20"/>
        </w:rPr>
        <w:t xml:space="preserve">(Morchella </w:t>
      </w:r>
      <w:proofErr w:type="spellStart"/>
      <w:r>
        <w:rPr>
          <w:i/>
          <w:color w:val="231F20"/>
          <w:sz w:val="20"/>
          <w:szCs w:val="20"/>
        </w:rPr>
        <w:t>angusticeps</w:t>
      </w:r>
      <w:proofErr w:type="spellEnd"/>
      <w:r>
        <w:rPr>
          <w:i/>
          <w:color w:val="231F20"/>
          <w:sz w:val="20"/>
          <w:szCs w:val="20"/>
        </w:rPr>
        <w:t xml:space="preserve">), </w:t>
      </w:r>
      <w:r>
        <w:rPr>
          <w:color w:val="231F20"/>
          <w:sz w:val="20"/>
          <w:szCs w:val="20"/>
        </w:rPr>
        <w:t xml:space="preserve">Yellow, Grey, or Sponge Morel </w:t>
      </w:r>
      <w:r>
        <w:rPr>
          <w:i/>
          <w:color w:val="231F20"/>
          <w:sz w:val="20"/>
          <w:szCs w:val="20"/>
        </w:rPr>
        <w:t xml:space="preserve">(Morchella </w:t>
      </w:r>
      <w:proofErr w:type="spellStart"/>
      <w:r>
        <w:rPr>
          <w:i/>
          <w:color w:val="231F20"/>
          <w:sz w:val="20"/>
          <w:szCs w:val="20"/>
        </w:rPr>
        <w:t>esculentoides</w:t>
      </w:r>
      <w:proofErr w:type="spellEnd"/>
      <w:r>
        <w:rPr>
          <w:i/>
          <w:color w:val="231F20"/>
          <w:sz w:val="20"/>
          <w:szCs w:val="20"/>
        </w:rPr>
        <w:t xml:space="preserve">), </w:t>
      </w:r>
      <w:r>
        <w:rPr>
          <w:color w:val="231F20"/>
          <w:sz w:val="20"/>
          <w:szCs w:val="20"/>
        </w:rPr>
        <w:t xml:space="preserve">Oyster </w:t>
      </w:r>
      <w:r>
        <w:rPr>
          <w:i/>
          <w:color w:val="231F20"/>
          <w:sz w:val="20"/>
          <w:szCs w:val="20"/>
        </w:rPr>
        <w:t xml:space="preserve">(Pleurotus ostreatus), </w:t>
      </w:r>
      <w:r>
        <w:rPr>
          <w:color w:val="231F20"/>
          <w:sz w:val="20"/>
          <w:szCs w:val="20"/>
        </w:rPr>
        <w:t>Smooth Chanterelle (</w:t>
      </w:r>
      <w:r>
        <w:rPr>
          <w:i/>
          <w:color w:val="231F20"/>
          <w:sz w:val="20"/>
          <w:szCs w:val="20"/>
        </w:rPr>
        <w:t xml:space="preserve">Cantharellus </w:t>
      </w:r>
      <w:proofErr w:type="spellStart"/>
      <w:r>
        <w:rPr>
          <w:i/>
          <w:color w:val="231F20"/>
          <w:sz w:val="20"/>
          <w:szCs w:val="20"/>
        </w:rPr>
        <w:t>lateritius</w:t>
      </w:r>
      <w:proofErr w:type="spellEnd"/>
      <w:r>
        <w:rPr>
          <w:i/>
          <w:color w:val="231F20"/>
          <w:sz w:val="20"/>
          <w:szCs w:val="20"/>
        </w:rPr>
        <w:t xml:space="preserve">), </w:t>
      </w:r>
      <w:r>
        <w:rPr>
          <w:color w:val="231F20"/>
          <w:sz w:val="20"/>
          <w:szCs w:val="20"/>
        </w:rPr>
        <w:t xml:space="preserve">Common Chanterelle </w:t>
      </w:r>
      <w:r>
        <w:rPr>
          <w:i/>
          <w:color w:val="231F20"/>
          <w:sz w:val="20"/>
          <w:szCs w:val="20"/>
        </w:rPr>
        <w:t xml:space="preserve">(Cantharellus cibarius), </w:t>
      </w:r>
      <w:r>
        <w:rPr>
          <w:color w:val="231F20"/>
          <w:sz w:val="20"/>
          <w:szCs w:val="20"/>
        </w:rPr>
        <w:t xml:space="preserve">Peach Chanterelle </w:t>
      </w:r>
      <w:r>
        <w:rPr>
          <w:i/>
          <w:color w:val="231F20"/>
          <w:sz w:val="20"/>
          <w:szCs w:val="20"/>
        </w:rPr>
        <w:t xml:space="preserve">(Cantharellus </w:t>
      </w:r>
      <w:proofErr w:type="spellStart"/>
      <w:r>
        <w:rPr>
          <w:i/>
          <w:color w:val="231F20"/>
          <w:sz w:val="20"/>
          <w:szCs w:val="20"/>
        </w:rPr>
        <w:t>persicinus</w:t>
      </w:r>
      <w:proofErr w:type="spellEnd"/>
      <w:r>
        <w:rPr>
          <w:i/>
          <w:color w:val="231F20"/>
          <w:sz w:val="20"/>
          <w:szCs w:val="20"/>
        </w:rPr>
        <w:t xml:space="preserve">), </w:t>
      </w:r>
      <w:r>
        <w:rPr>
          <w:color w:val="231F20"/>
          <w:sz w:val="20"/>
          <w:szCs w:val="20"/>
        </w:rPr>
        <w:t xml:space="preserve">Chicken of the Woods </w:t>
      </w:r>
      <w:r>
        <w:rPr>
          <w:i/>
          <w:color w:val="231F20"/>
          <w:sz w:val="20"/>
          <w:szCs w:val="20"/>
        </w:rPr>
        <w:t>(</w:t>
      </w:r>
      <w:proofErr w:type="spellStart"/>
      <w:r>
        <w:rPr>
          <w:i/>
          <w:color w:val="231F20"/>
          <w:sz w:val="20"/>
          <w:szCs w:val="20"/>
        </w:rPr>
        <w:t>Laetiporus</w:t>
      </w:r>
      <w:proofErr w:type="spellEnd"/>
      <w:r>
        <w:rPr>
          <w:i/>
          <w:color w:val="231F20"/>
          <w:sz w:val="20"/>
          <w:szCs w:val="20"/>
        </w:rPr>
        <w:t xml:space="preserve"> </w:t>
      </w:r>
      <w:proofErr w:type="spellStart"/>
      <w:r>
        <w:rPr>
          <w:i/>
          <w:color w:val="231F20"/>
          <w:sz w:val="20"/>
          <w:szCs w:val="20"/>
        </w:rPr>
        <w:t>sulphureus</w:t>
      </w:r>
      <w:proofErr w:type="spellEnd"/>
      <w:r>
        <w:rPr>
          <w:i/>
          <w:color w:val="231F20"/>
          <w:sz w:val="20"/>
          <w:szCs w:val="20"/>
        </w:rPr>
        <w:t xml:space="preserve">, </w:t>
      </w:r>
      <w:proofErr w:type="spellStart"/>
      <w:r>
        <w:rPr>
          <w:i/>
          <w:color w:val="231F20"/>
          <w:sz w:val="20"/>
          <w:szCs w:val="20"/>
        </w:rPr>
        <w:t>Laetiporus</w:t>
      </w:r>
      <w:proofErr w:type="spellEnd"/>
      <w:r>
        <w:rPr>
          <w:i/>
          <w:color w:val="231F20"/>
          <w:sz w:val="20"/>
          <w:szCs w:val="20"/>
        </w:rPr>
        <w:t xml:space="preserve"> </w:t>
      </w:r>
      <w:proofErr w:type="spellStart"/>
      <w:r>
        <w:rPr>
          <w:i/>
          <w:color w:val="231F20"/>
          <w:sz w:val="20"/>
          <w:szCs w:val="20"/>
        </w:rPr>
        <w:t>cincinnatus</w:t>
      </w:r>
      <w:proofErr w:type="spellEnd"/>
      <w:r>
        <w:rPr>
          <w:i/>
          <w:color w:val="231F20"/>
          <w:sz w:val="20"/>
          <w:szCs w:val="20"/>
        </w:rPr>
        <w:t xml:space="preserve">), </w:t>
      </w:r>
      <w:r>
        <w:rPr>
          <w:color w:val="231F20"/>
          <w:sz w:val="20"/>
          <w:szCs w:val="20"/>
        </w:rPr>
        <w:t xml:space="preserve">Hen of the Woods </w:t>
      </w:r>
      <w:r>
        <w:rPr>
          <w:i/>
          <w:color w:val="231F20"/>
          <w:sz w:val="20"/>
          <w:szCs w:val="20"/>
        </w:rPr>
        <w:t>(</w:t>
      </w:r>
      <w:proofErr w:type="spellStart"/>
      <w:r>
        <w:rPr>
          <w:i/>
          <w:color w:val="231F20"/>
          <w:sz w:val="20"/>
          <w:szCs w:val="20"/>
        </w:rPr>
        <w:t>Grifola</w:t>
      </w:r>
      <w:proofErr w:type="spellEnd"/>
      <w:r>
        <w:rPr>
          <w:i/>
          <w:color w:val="231F20"/>
          <w:sz w:val="20"/>
          <w:szCs w:val="20"/>
        </w:rPr>
        <w:t xml:space="preserve"> frondosa), </w:t>
      </w:r>
      <w:r>
        <w:rPr>
          <w:color w:val="231F20"/>
          <w:sz w:val="20"/>
          <w:szCs w:val="20"/>
        </w:rPr>
        <w:t xml:space="preserve">Hedgehog </w:t>
      </w:r>
      <w:r>
        <w:rPr>
          <w:i/>
          <w:color w:val="231F20"/>
          <w:sz w:val="20"/>
          <w:szCs w:val="20"/>
        </w:rPr>
        <w:t>(</w:t>
      </w:r>
      <w:proofErr w:type="spellStart"/>
      <w:r>
        <w:rPr>
          <w:i/>
          <w:color w:val="231F20"/>
          <w:sz w:val="20"/>
          <w:szCs w:val="20"/>
        </w:rPr>
        <w:t>Hydnum</w:t>
      </w:r>
      <w:proofErr w:type="spellEnd"/>
      <w:r>
        <w:rPr>
          <w:i/>
          <w:color w:val="231F20"/>
          <w:sz w:val="20"/>
          <w:szCs w:val="20"/>
        </w:rPr>
        <w:t xml:space="preserve"> </w:t>
      </w:r>
      <w:proofErr w:type="spellStart"/>
      <w:r>
        <w:rPr>
          <w:i/>
          <w:color w:val="231F20"/>
          <w:sz w:val="20"/>
          <w:szCs w:val="20"/>
        </w:rPr>
        <w:t>repandum</w:t>
      </w:r>
      <w:proofErr w:type="spellEnd"/>
      <w:r>
        <w:rPr>
          <w:i/>
          <w:color w:val="231F20"/>
          <w:sz w:val="20"/>
          <w:szCs w:val="20"/>
        </w:rPr>
        <w:t xml:space="preserve">), </w:t>
      </w:r>
      <w:r>
        <w:rPr>
          <w:color w:val="231F20"/>
          <w:sz w:val="20"/>
          <w:szCs w:val="20"/>
        </w:rPr>
        <w:t xml:space="preserve">Lion’s Mane </w:t>
      </w:r>
      <w:r>
        <w:rPr>
          <w:i/>
          <w:color w:val="231F20"/>
          <w:sz w:val="20"/>
          <w:szCs w:val="20"/>
        </w:rPr>
        <w:t>(</w:t>
      </w:r>
      <w:proofErr w:type="spellStart"/>
      <w:r>
        <w:rPr>
          <w:i/>
          <w:color w:val="231F20"/>
          <w:sz w:val="20"/>
          <w:szCs w:val="20"/>
        </w:rPr>
        <w:t>Herinum</w:t>
      </w:r>
      <w:proofErr w:type="spellEnd"/>
      <w:r>
        <w:rPr>
          <w:i/>
          <w:color w:val="231F20"/>
          <w:sz w:val="20"/>
          <w:szCs w:val="20"/>
        </w:rPr>
        <w:t xml:space="preserve"> </w:t>
      </w:r>
      <w:proofErr w:type="spellStart"/>
      <w:r>
        <w:rPr>
          <w:i/>
          <w:color w:val="231F20"/>
          <w:sz w:val="20"/>
          <w:szCs w:val="20"/>
        </w:rPr>
        <w:t>erinaceus</w:t>
      </w:r>
      <w:proofErr w:type="spellEnd"/>
      <w:r>
        <w:rPr>
          <w:i/>
          <w:color w:val="231F20"/>
          <w:sz w:val="20"/>
          <w:szCs w:val="20"/>
        </w:rPr>
        <w:t xml:space="preserve">), </w:t>
      </w:r>
      <w:r>
        <w:rPr>
          <w:color w:val="231F20"/>
          <w:sz w:val="20"/>
          <w:szCs w:val="20"/>
        </w:rPr>
        <w:t xml:space="preserve">Turkey Tail </w:t>
      </w:r>
      <w:r>
        <w:rPr>
          <w:i/>
          <w:color w:val="231F20"/>
          <w:sz w:val="20"/>
          <w:szCs w:val="20"/>
        </w:rPr>
        <w:t xml:space="preserve">(Trametes versicolor), </w:t>
      </w:r>
      <w:r>
        <w:rPr>
          <w:color w:val="231F20"/>
          <w:sz w:val="20"/>
          <w:szCs w:val="20"/>
        </w:rPr>
        <w:t xml:space="preserve">and </w:t>
      </w:r>
      <w:proofErr w:type="spellStart"/>
      <w:r>
        <w:rPr>
          <w:color w:val="231F20"/>
          <w:sz w:val="20"/>
          <w:szCs w:val="20"/>
        </w:rPr>
        <w:t>Reishi</w:t>
      </w:r>
      <w:proofErr w:type="spellEnd"/>
      <w:r>
        <w:rPr>
          <w:color w:val="231F20"/>
          <w:sz w:val="20"/>
          <w:szCs w:val="20"/>
        </w:rPr>
        <w:t xml:space="preserve"> </w:t>
      </w:r>
      <w:r>
        <w:rPr>
          <w:i/>
          <w:color w:val="231F20"/>
          <w:sz w:val="20"/>
          <w:szCs w:val="20"/>
        </w:rPr>
        <w:t xml:space="preserve">(Ganoderma lucidum). </w:t>
      </w:r>
      <w:r w:rsidR="00605F16">
        <w:rPr>
          <w:color w:val="231F20"/>
          <w:sz w:val="20"/>
          <w:szCs w:val="20"/>
        </w:rPr>
        <w:t>To</w:t>
      </w:r>
      <w:r>
        <w:rPr>
          <w:color w:val="231F20"/>
          <w:sz w:val="20"/>
          <w:szCs w:val="20"/>
        </w:rPr>
        <w:t xml:space="preserve"> sell these mushrooms, vendors must give prior notice to the Community Coordinator. Mushrooms must be inspected </w:t>
      </w:r>
      <w:r w:rsidR="00605F16">
        <w:rPr>
          <w:color w:val="231F20"/>
          <w:sz w:val="20"/>
          <w:szCs w:val="20"/>
        </w:rPr>
        <w:t>before</w:t>
      </w:r>
      <w:r>
        <w:rPr>
          <w:color w:val="231F20"/>
          <w:sz w:val="20"/>
          <w:szCs w:val="20"/>
        </w:rPr>
        <w:t xml:space="preserve"> sale by a qualified inspector chosen by the City of Washington at a cost to the vendor.</w:t>
      </w:r>
    </w:p>
    <w:p w14:paraId="54752337" w14:textId="23FF6B9D" w:rsidR="00535CDC" w:rsidRDefault="00DB3467">
      <w:pPr>
        <w:pBdr>
          <w:top w:val="nil"/>
          <w:left w:val="nil"/>
          <w:bottom w:val="nil"/>
          <w:right w:val="nil"/>
          <w:between w:val="nil"/>
        </w:pBdr>
        <w:spacing w:before="55" w:line="220" w:lineRule="auto"/>
        <w:ind w:left="100" w:right="162"/>
        <w:rPr>
          <w:b/>
          <w:color w:val="000000"/>
          <w:sz w:val="20"/>
          <w:szCs w:val="20"/>
        </w:rPr>
      </w:pPr>
      <w:r>
        <w:rPr>
          <w:b/>
          <w:color w:val="231F20"/>
          <w:sz w:val="20"/>
          <w:szCs w:val="20"/>
        </w:rPr>
        <w:t xml:space="preserve">**If selling eggs, they must be kept at 41 degrees or </w:t>
      </w:r>
      <w:r w:rsidR="00605F16">
        <w:rPr>
          <w:b/>
          <w:color w:val="231F20"/>
          <w:sz w:val="20"/>
          <w:szCs w:val="20"/>
        </w:rPr>
        <w:t>less and</w:t>
      </w:r>
      <w:r>
        <w:rPr>
          <w:b/>
          <w:color w:val="231F20"/>
          <w:sz w:val="20"/>
          <w:szCs w:val="20"/>
        </w:rPr>
        <w:t xml:space="preserve"> used egg cartons may only be used if relabeled with vendor’s name, address, pack date, expiration date and grade. Eggs on display at temperatures above 41 degrees must be labeled “For Display Only” and may not be sold. If selling chicken eggs, vendors must obtain a current egg vendor license issued by the State Egg Board. Contact information is on p. 12 in the “Vendor Resources” section. If selling shell eggs, not from chickens, vendors must obtain a Seasonal Food Vending Permit and/or Temporary Food Vendi</w:t>
      </w:r>
      <w:r>
        <w:rPr>
          <w:b/>
          <w:color w:val="231F20"/>
          <w:sz w:val="20"/>
          <w:szCs w:val="20"/>
        </w:rPr>
        <w:t xml:space="preserve">ng Permit from the Daviess County Health Department and have an initialed Shell Egg Exhibit attached to the Contract on file. </w:t>
      </w:r>
    </w:p>
    <w:p w14:paraId="2CD4DEA1" w14:textId="77777777" w:rsidR="00535CDC" w:rsidRDefault="00DB3467">
      <w:pPr>
        <w:pBdr>
          <w:top w:val="nil"/>
          <w:left w:val="nil"/>
          <w:bottom w:val="nil"/>
          <w:right w:val="nil"/>
          <w:between w:val="nil"/>
        </w:pBdr>
        <w:spacing w:before="115" w:line="220" w:lineRule="auto"/>
        <w:ind w:left="100" w:right="162"/>
        <w:rPr>
          <w:b/>
          <w:color w:val="000000"/>
          <w:sz w:val="20"/>
          <w:szCs w:val="20"/>
        </w:rPr>
      </w:pPr>
      <w:r>
        <w:rPr>
          <w:b/>
          <w:color w:val="231F20"/>
          <w:sz w:val="20"/>
          <w:szCs w:val="20"/>
        </w:rPr>
        <w:t xml:space="preserve">***If selling compost, the vendor must comply with the National Organic Program standards for composting plant and animal materials found here: </w:t>
      </w:r>
      <w:hyperlink r:id="rId15">
        <w:r>
          <w:rPr>
            <w:b/>
            <w:color w:val="231F20"/>
            <w:sz w:val="20"/>
            <w:szCs w:val="20"/>
          </w:rPr>
          <w:t>www.bit.ly/NOPcompost.</w:t>
        </w:r>
      </w:hyperlink>
      <w:r>
        <w:rPr>
          <w:b/>
          <w:color w:val="231F20"/>
          <w:sz w:val="20"/>
          <w:szCs w:val="20"/>
        </w:rPr>
        <w:t xml:space="preserve"> The vendor must keep thorough records of all components and processes.</w:t>
      </w:r>
    </w:p>
    <w:p w14:paraId="7D6DA4AB" w14:textId="77777777" w:rsidR="00535CDC" w:rsidRDefault="00DB3467">
      <w:pPr>
        <w:pStyle w:val="Heading5"/>
        <w:numPr>
          <w:ilvl w:val="0"/>
          <w:numId w:val="27"/>
        </w:numPr>
        <w:tabs>
          <w:tab w:val="left" w:pos="358"/>
        </w:tabs>
        <w:spacing w:before="135" w:line="297" w:lineRule="auto"/>
        <w:ind w:left="358" w:hanging="258"/>
      </w:pPr>
      <w:r>
        <w:rPr>
          <w:color w:val="231F20"/>
        </w:rPr>
        <w:t>Plants</w:t>
      </w:r>
    </w:p>
    <w:p w14:paraId="725340AF" w14:textId="77777777" w:rsidR="00535CDC" w:rsidRDefault="00DB3467">
      <w:pPr>
        <w:pBdr>
          <w:top w:val="nil"/>
          <w:left w:val="nil"/>
          <w:bottom w:val="nil"/>
          <w:right w:val="nil"/>
          <w:between w:val="nil"/>
        </w:pBdr>
        <w:spacing w:line="224" w:lineRule="auto"/>
        <w:ind w:left="100"/>
        <w:rPr>
          <w:color w:val="000000"/>
          <w:sz w:val="20"/>
          <w:szCs w:val="20"/>
        </w:rPr>
      </w:pPr>
      <w:r>
        <w:rPr>
          <w:color w:val="231F20"/>
          <w:sz w:val="20"/>
          <w:szCs w:val="20"/>
        </w:rPr>
        <w:t>Plants (potted, in soil blocks, and bare root) are permitted for sale with the following considerations:</w:t>
      </w:r>
    </w:p>
    <w:p w14:paraId="7EE5707B" w14:textId="77777777" w:rsidR="00535CDC" w:rsidRDefault="00DB3467">
      <w:pPr>
        <w:numPr>
          <w:ilvl w:val="1"/>
          <w:numId w:val="27"/>
        </w:numPr>
        <w:pBdr>
          <w:top w:val="nil"/>
          <w:left w:val="nil"/>
          <w:bottom w:val="nil"/>
          <w:right w:val="nil"/>
          <w:between w:val="nil"/>
        </w:pBdr>
        <w:tabs>
          <w:tab w:val="left" w:pos="305"/>
        </w:tabs>
        <w:spacing w:before="96" w:line="232" w:lineRule="auto"/>
        <w:ind w:left="305" w:hanging="205"/>
        <w:rPr>
          <w:color w:val="000000"/>
          <w:sz w:val="20"/>
          <w:szCs w:val="20"/>
        </w:rPr>
      </w:pPr>
      <w:r>
        <w:rPr>
          <w:color w:val="231F20"/>
          <w:sz w:val="20"/>
          <w:szCs w:val="20"/>
        </w:rPr>
        <w:t>For Annual Plants and Herb Plants (Annuals/Perennials):</w:t>
      </w:r>
    </w:p>
    <w:p w14:paraId="43192914" w14:textId="77777777" w:rsidR="00535CDC" w:rsidRDefault="00DB3467" w:rsidP="00605F16">
      <w:pPr>
        <w:numPr>
          <w:ilvl w:val="4"/>
          <w:numId w:val="27"/>
        </w:numPr>
        <w:pBdr>
          <w:top w:val="nil"/>
          <w:left w:val="nil"/>
          <w:bottom w:val="nil"/>
          <w:right w:val="nil"/>
          <w:between w:val="nil"/>
        </w:pBdr>
        <w:tabs>
          <w:tab w:val="left" w:pos="339"/>
        </w:tabs>
        <w:spacing w:line="232" w:lineRule="auto"/>
        <w:ind w:left="720"/>
        <w:rPr>
          <w:color w:val="000000"/>
          <w:sz w:val="20"/>
          <w:szCs w:val="20"/>
        </w:rPr>
      </w:pPr>
      <w:r>
        <w:rPr>
          <w:color w:val="231F20"/>
          <w:sz w:val="20"/>
          <w:szCs w:val="20"/>
        </w:rPr>
        <w:t>Must be grown by the vendor from seeds, cuttings or plugs.</w:t>
      </w:r>
    </w:p>
    <w:p w14:paraId="3749AAA0" w14:textId="77777777" w:rsidR="00535CDC" w:rsidRDefault="00DB3467" w:rsidP="00605F16">
      <w:pPr>
        <w:numPr>
          <w:ilvl w:val="4"/>
          <w:numId w:val="27"/>
        </w:numPr>
        <w:pBdr>
          <w:top w:val="nil"/>
          <w:left w:val="nil"/>
          <w:bottom w:val="nil"/>
          <w:right w:val="nil"/>
          <w:between w:val="nil"/>
        </w:pBdr>
        <w:tabs>
          <w:tab w:val="left" w:pos="340"/>
        </w:tabs>
        <w:spacing w:before="53" w:line="216" w:lineRule="auto"/>
        <w:ind w:left="720" w:right="411"/>
        <w:rPr>
          <w:color w:val="000000"/>
          <w:sz w:val="20"/>
          <w:szCs w:val="20"/>
        </w:rPr>
      </w:pPr>
      <w:r>
        <w:rPr>
          <w:color w:val="231F20"/>
          <w:sz w:val="20"/>
          <w:szCs w:val="20"/>
        </w:rPr>
        <w:t>Purchased plant materials, other than seeds, must be grown on the vendor’s premises for at least six weeks before they can be offered for sale at the Market.</w:t>
      </w:r>
    </w:p>
    <w:p w14:paraId="2023851C" w14:textId="77777777" w:rsidR="00535CDC" w:rsidRDefault="00DB3467">
      <w:pPr>
        <w:numPr>
          <w:ilvl w:val="1"/>
          <w:numId w:val="27"/>
        </w:numPr>
        <w:pBdr>
          <w:top w:val="nil"/>
          <w:left w:val="nil"/>
          <w:bottom w:val="nil"/>
          <w:right w:val="nil"/>
          <w:between w:val="nil"/>
        </w:pBdr>
        <w:tabs>
          <w:tab w:val="left" w:pos="305"/>
        </w:tabs>
        <w:spacing w:before="101" w:line="232" w:lineRule="auto"/>
        <w:ind w:left="305" w:hanging="205"/>
        <w:rPr>
          <w:color w:val="000000"/>
          <w:sz w:val="20"/>
          <w:szCs w:val="20"/>
        </w:rPr>
      </w:pPr>
      <w:r>
        <w:rPr>
          <w:color w:val="231F20"/>
          <w:sz w:val="20"/>
          <w:szCs w:val="20"/>
        </w:rPr>
        <w:t>For Nursery Stock: Woody Stock, Houseplants and Perennials:</w:t>
      </w:r>
    </w:p>
    <w:p w14:paraId="0DB63381" w14:textId="77777777" w:rsidR="00535CDC" w:rsidRDefault="00DB3467" w:rsidP="00605F16">
      <w:pPr>
        <w:numPr>
          <w:ilvl w:val="2"/>
          <w:numId w:val="27"/>
        </w:numPr>
        <w:pBdr>
          <w:top w:val="nil"/>
          <w:left w:val="nil"/>
          <w:bottom w:val="nil"/>
          <w:right w:val="nil"/>
          <w:between w:val="nil"/>
        </w:pBdr>
        <w:tabs>
          <w:tab w:val="left" w:pos="720"/>
        </w:tabs>
        <w:spacing w:before="7" w:line="216" w:lineRule="auto"/>
        <w:ind w:left="720" w:right="780"/>
        <w:rPr>
          <w:color w:val="000000"/>
          <w:sz w:val="20"/>
          <w:szCs w:val="20"/>
        </w:rPr>
      </w:pPr>
      <w:r>
        <w:rPr>
          <w:color w:val="231F20"/>
          <w:sz w:val="20"/>
          <w:szCs w:val="20"/>
        </w:rPr>
        <w:t>Must be grown by the vendor from purchased seeds, seedlings, cuttings or stock, or from seeds, transplants or cuttings raised or taken by the vendor.</w:t>
      </w:r>
    </w:p>
    <w:p w14:paraId="21E29569" w14:textId="77777777" w:rsidR="00535CDC" w:rsidRDefault="00DB3467" w:rsidP="00605F16">
      <w:pPr>
        <w:numPr>
          <w:ilvl w:val="2"/>
          <w:numId w:val="27"/>
        </w:numPr>
        <w:pBdr>
          <w:top w:val="nil"/>
          <w:left w:val="nil"/>
          <w:bottom w:val="nil"/>
          <w:right w:val="nil"/>
          <w:between w:val="nil"/>
        </w:pBdr>
        <w:tabs>
          <w:tab w:val="left" w:pos="720"/>
        </w:tabs>
        <w:spacing w:before="58" w:line="216" w:lineRule="auto"/>
        <w:ind w:left="720" w:right="212"/>
        <w:rPr>
          <w:color w:val="000000"/>
          <w:sz w:val="20"/>
          <w:szCs w:val="20"/>
        </w:rPr>
      </w:pPr>
      <w:r>
        <w:rPr>
          <w:color w:val="231F20"/>
          <w:sz w:val="20"/>
          <w:szCs w:val="20"/>
        </w:rPr>
        <w:t>Purchased plant materials, other than seeds, must be grown on the vendor’s premises for at least eight weeks before they can be offered for sale at the Market.</w:t>
      </w:r>
    </w:p>
    <w:p w14:paraId="0C8AA3CE" w14:textId="77777777" w:rsidR="00535CDC" w:rsidRDefault="00DB3467">
      <w:pPr>
        <w:numPr>
          <w:ilvl w:val="1"/>
          <w:numId w:val="27"/>
        </w:numPr>
        <w:pBdr>
          <w:top w:val="nil"/>
          <w:left w:val="nil"/>
          <w:bottom w:val="nil"/>
          <w:right w:val="nil"/>
          <w:between w:val="nil"/>
        </w:pBdr>
        <w:tabs>
          <w:tab w:val="left" w:pos="305"/>
        </w:tabs>
        <w:spacing w:before="102"/>
        <w:ind w:left="305" w:hanging="205"/>
        <w:rPr>
          <w:color w:val="000000"/>
          <w:sz w:val="20"/>
          <w:szCs w:val="20"/>
        </w:rPr>
      </w:pPr>
      <w:r>
        <w:rPr>
          <w:color w:val="231F20"/>
          <w:sz w:val="20"/>
          <w:szCs w:val="20"/>
        </w:rPr>
        <w:t>All containers must be utilitarian and not decorative.</w:t>
      </w:r>
    </w:p>
    <w:p w14:paraId="3DBAD454" w14:textId="482B06F0" w:rsidR="00535CDC" w:rsidRDefault="00DB3467">
      <w:pPr>
        <w:numPr>
          <w:ilvl w:val="1"/>
          <w:numId w:val="27"/>
        </w:numPr>
        <w:pBdr>
          <w:top w:val="nil"/>
          <w:left w:val="nil"/>
          <w:bottom w:val="nil"/>
          <w:right w:val="nil"/>
          <w:between w:val="nil"/>
        </w:pBdr>
        <w:tabs>
          <w:tab w:val="left" w:pos="305"/>
        </w:tabs>
        <w:spacing w:before="115" w:line="216" w:lineRule="auto"/>
        <w:ind w:left="100" w:right="293" w:firstLine="0"/>
        <w:rPr>
          <w:b/>
          <w:color w:val="000000"/>
          <w:sz w:val="20"/>
          <w:szCs w:val="20"/>
        </w:rPr>
      </w:pPr>
      <w:r>
        <w:rPr>
          <w:b/>
          <w:color w:val="231F20"/>
          <w:sz w:val="20"/>
          <w:szCs w:val="20"/>
        </w:rPr>
        <w:t xml:space="preserve">Vendors selling any perennial plants should contact the Department of Natural </w:t>
      </w:r>
      <w:r w:rsidR="00605F16">
        <w:rPr>
          <w:b/>
          <w:color w:val="231F20"/>
          <w:sz w:val="20"/>
          <w:szCs w:val="20"/>
        </w:rPr>
        <w:t>Resources</w:t>
      </w:r>
      <w:r>
        <w:rPr>
          <w:b/>
          <w:color w:val="231F20"/>
          <w:sz w:val="20"/>
          <w:szCs w:val="20"/>
        </w:rPr>
        <w:t xml:space="preserve"> Entomology Division to determine licensing and inspection needs. Contact information is on p. 12 in the “Vendor Resources” section.</w:t>
      </w:r>
    </w:p>
    <w:p w14:paraId="437060B9" w14:textId="77777777" w:rsidR="00535CDC" w:rsidRDefault="00DB3467">
      <w:pPr>
        <w:pStyle w:val="Heading5"/>
        <w:numPr>
          <w:ilvl w:val="0"/>
          <w:numId w:val="27"/>
        </w:numPr>
        <w:tabs>
          <w:tab w:val="left" w:pos="358"/>
        </w:tabs>
        <w:spacing w:before="138" w:line="297" w:lineRule="auto"/>
        <w:ind w:left="358" w:hanging="258"/>
      </w:pPr>
      <w:r>
        <w:rPr>
          <w:color w:val="231F20"/>
        </w:rPr>
        <w:t>Value-Added Foods</w:t>
      </w:r>
    </w:p>
    <w:p w14:paraId="493B7A9D" w14:textId="27DF31AA" w:rsidR="00535CDC" w:rsidRDefault="00DB3467">
      <w:pPr>
        <w:pBdr>
          <w:top w:val="nil"/>
          <w:left w:val="nil"/>
          <w:bottom w:val="nil"/>
          <w:right w:val="nil"/>
          <w:between w:val="nil"/>
        </w:pBdr>
        <w:spacing w:line="212" w:lineRule="auto"/>
        <w:ind w:left="100"/>
        <w:rPr>
          <w:b/>
          <w:color w:val="000000"/>
          <w:sz w:val="20"/>
          <w:szCs w:val="20"/>
        </w:rPr>
      </w:pPr>
      <w:r>
        <w:rPr>
          <w:color w:val="231F20"/>
          <w:sz w:val="20"/>
          <w:szCs w:val="20"/>
        </w:rPr>
        <w:t xml:space="preserve">Value-Added Foods are processed farm products made from raw ingredients in a licensed kitchen by the Vendor or, if required by law, at a processing facility. Value-Added Foods contain a significant portion of vendor grown/raised/collected </w:t>
      </w:r>
      <w:r w:rsidR="00605F16">
        <w:rPr>
          <w:color w:val="231F20"/>
          <w:sz w:val="20"/>
          <w:szCs w:val="20"/>
        </w:rPr>
        <w:t>products</w:t>
      </w:r>
      <w:r>
        <w:rPr>
          <w:color w:val="231F20"/>
          <w:sz w:val="20"/>
          <w:szCs w:val="20"/>
        </w:rPr>
        <w:t xml:space="preserve">. </w:t>
      </w:r>
      <w:r w:rsidR="00605F16">
        <w:rPr>
          <w:color w:val="231F20"/>
          <w:sz w:val="20"/>
          <w:szCs w:val="20"/>
        </w:rPr>
        <w:t>The vendor</w:t>
      </w:r>
      <w:r>
        <w:rPr>
          <w:color w:val="231F20"/>
          <w:sz w:val="20"/>
          <w:szCs w:val="20"/>
        </w:rPr>
        <w:t xml:space="preserve"> must have an initialed Value-Added Foods Exhibit attached to the Contract on file and provide documentation of all necessary permits, licenses, </w:t>
      </w:r>
      <w:r w:rsidR="00605F16">
        <w:rPr>
          <w:color w:val="231F20"/>
          <w:sz w:val="20"/>
          <w:szCs w:val="20"/>
        </w:rPr>
        <w:t>etc.</w:t>
      </w:r>
      <w:r>
        <w:rPr>
          <w:color w:val="231F20"/>
          <w:sz w:val="20"/>
          <w:szCs w:val="20"/>
        </w:rPr>
        <w:t xml:space="preserve"> </w:t>
      </w:r>
      <w:r w:rsidR="00605F16">
        <w:rPr>
          <w:b/>
          <w:color w:val="231F20"/>
          <w:sz w:val="20"/>
          <w:szCs w:val="20"/>
        </w:rPr>
        <w:t>m</w:t>
      </w:r>
      <w:r>
        <w:rPr>
          <w:b/>
          <w:color w:val="231F20"/>
          <w:sz w:val="20"/>
          <w:szCs w:val="20"/>
        </w:rPr>
        <w:t xml:space="preserve">ust contact </w:t>
      </w:r>
      <w:r>
        <w:rPr>
          <w:b/>
          <w:color w:val="231F20"/>
          <w:sz w:val="20"/>
          <w:szCs w:val="20"/>
        </w:rPr>
        <w:t>the Daviess County Health Department for appro</w:t>
      </w:r>
      <w:r>
        <w:rPr>
          <w:b/>
          <w:color w:val="231F20"/>
          <w:sz w:val="20"/>
          <w:szCs w:val="20"/>
        </w:rPr>
        <w:t xml:space="preserve">val. </w:t>
      </w:r>
      <w:r w:rsidRPr="00605F16">
        <w:rPr>
          <w:bCs/>
          <w:color w:val="231F20"/>
          <w:sz w:val="20"/>
          <w:szCs w:val="20"/>
        </w:rPr>
        <w:t xml:space="preserve">Resources </w:t>
      </w:r>
      <w:r w:rsidRPr="00605F16">
        <w:rPr>
          <w:bCs/>
          <w:color w:val="231F20"/>
          <w:sz w:val="20"/>
          <w:szCs w:val="20"/>
        </w:rPr>
        <w:t>on p. 12 in the “Vendor Resources” section</w:t>
      </w:r>
      <w:r w:rsidRPr="00605F16">
        <w:rPr>
          <w:bCs/>
          <w:color w:val="231F20"/>
          <w:sz w:val="20"/>
          <w:szCs w:val="20"/>
        </w:rPr>
        <w:t>.</w:t>
      </w:r>
    </w:p>
    <w:p w14:paraId="09DBB7F9" w14:textId="77777777" w:rsidR="00535CDC" w:rsidRDefault="00DB3467">
      <w:pPr>
        <w:pBdr>
          <w:top w:val="nil"/>
          <w:left w:val="nil"/>
          <w:bottom w:val="nil"/>
          <w:right w:val="nil"/>
          <w:between w:val="nil"/>
        </w:pBdr>
        <w:spacing w:before="122" w:line="216" w:lineRule="auto"/>
        <w:ind w:left="100" w:right="162"/>
        <w:rPr>
          <w:color w:val="231F20"/>
          <w:sz w:val="20"/>
          <w:szCs w:val="20"/>
        </w:rPr>
      </w:pPr>
      <w:r>
        <w:rPr>
          <w:color w:val="231F20"/>
          <w:sz w:val="20"/>
          <w:szCs w:val="20"/>
        </w:rPr>
        <w:t xml:space="preserve">The following categories of Value-Added Foods are permitted for sale </w:t>
      </w:r>
      <w:proofErr w:type="gramStart"/>
      <w:r>
        <w:rPr>
          <w:color w:val="231F20"/>
          <w:sz w:val="20"/>
          <w:szCs w:val="20"/>
        </w:rPr>
        <w:t>at</w:t>
      </w:r>
      <w:proofErr w:type="gramEnd"/>
      <w:r>
        <w:rPr>
          <w:color w:val="231F20"/>
          <w:sz w:val="20"/>
          <w:szCs w:val="20"/>
        </w:rPr>
        <w:t xml:space="preserve"> the Market: </w:t>
      </w:r>
    </w:p>
    <w:p w14:paraId="4D2D8441" w14:textId="77777777" w:rsidR="00535CDC" w:rsidRDefault="00DB3467">
      <w:pPr>
        <w:numPr>
          <w:ilvl w:val="0"/>
          <w:numId w:val="9"/>
        </w:numPr>
        <w:pBdr>
          <w:top w:val="nil"/>
          <w:left w:val="nil"/>
          <w:bottom w:val="nil"/>
          <w:right w:val="nil"/>
          <w:between w:val="nil"/>
        </w:pBdr>
        <w:spacing w:line="216" w:lineRule="auto"/>
        <w:ind w:left="461" w:right="158"/>
      </w:pPr>
      <w:r>
        <w:rPr>
          <w:color w:val="231F20"/>
          <w:sz w:val="20"/>
          <w:szCs w:val="20"/>
        </w:rPr>
        <w:t xml:space="preserve">Standard Value-Added Foods (products like </w:t>
      </w:r>
      <w:proofErr w:type="gramStart"/>
      <w:r>
        <w:rPr>
          <w:color w:val="231F20"/>
          <w:sz w:val="20"/>
          <w:szCs w:val="20"/>
        </w:rPr>
        <w:t>salsas</w:t>
      </w:r>
      <w:proofErr w:type="gramEnd"/>
      <w:r>
        <w:rPr>
          <w:color w:val="231F20"/>
          <w:sz w:val="20"/>
          <w:szCs w:val="20"/>
        </w:rPr>
        <w:t>, relishes, ciders, jams, jellies, etc.</w:t>
      </w:r>
    </w:p>
    <w:p w14:paraId="66377F50" w14:textId="77777777" w:rsidR="00535CDC" w:rsidRDefault="00DB3467">
      <w:pPr>
        <w:numPr>
          <w:ilvl w:val="0"/>
          <w:numId w:val="9"/>
        </w:numPr>
        <w:pBdr>
          <w:top w:val="nil"/>
          <w:left w:val="nil"/>
          <w:bottom w:val="nil"/>
          <w:right w:val="nil"/>
          <w:between w:val="nil"/>
        </w:pBdr>
        <w:spacing w:line="216" w:lineRule="auto"/>
        <w:ind w:left="461" w:right="158"/>
      </w:pPr>
      <w:r>
        <w:rPr>
          <w:color w:val="231F20"/>
          <w:sz w:val="20"/>
          <w:szCs w:val="20"/>
        </w:rPr>
        <w:t>Manufactured Grade Dairy Products (products like cheese)</w:t>
      </w:r>
    </w:p>
    <w:p w14:paraId="7A1C07C3" w14:textId="77777777" w:rsidR="00535CDC" w:rsidRDefault="00DB3467">
      <w:pPr>
        <w:numPr>
          <w:ilvl w:val="0"/>
          <w:numId w:val="9"/>
        </w:numPr>
        <w:pBdr>
          <w:top w:val="nil"/>
          <w:left w:val="nil"/>
          <w:bottom w:val="nil"/>
          <w:right w:val="nil"/>
          <w:between w:val="nil"/>
        </w:pBdr>
        <w:spacing w:line="216" w:lineRule="auto"/>
        <w:ind w:left="461" w:right="158"/>
      </w:pPr>
      <w:r>
        <w:rPr>
          <w:color w:val="231F20"/>
          <w:sz w:val="20"/>
          <w:szCs w:val="20"/>
        </w:rPr>
        <w:t>Grade A Milk and/or Milk Products (products like milk and yogurt)</w:t>
      </w:r>
    </w:p>
    <w:p w14:paraId="2062ACAB" w14:textId="77777777" w:rsidR="00535CDC" w:rsidRDefault="00DB3467">
      <w:pPr>
        <w:numPr>
          <w:ilvl w:val="0"/>
          <w:numId w:val="9"/>
        </w:numPr>
        <w:pBdr>
          <w:top w:val="nil"/>
          <w:left w:val="nil"/>
          <w:bottom w:val="nil"/>
          <w:right w:val="nil"/>
          <w:between w:val="nil"/>
        </w:pBdr>
        <w:spacing w:line="216" w:lineRule="auto"/>
        <w:ind w:left="461" w:right="158"/>
      </w:pPr>
      <w:r>
        <w:rPr>
          <w:color w:val="231F20"/>
          <w:sz w:val="20"/>
          <w:szCs w:val="20"/>
        </w:rPr>
        <w:t>Fresh/Frozen/Preserved Beef, Pork, Rabbit, Goat, Poultry, Lamb or Other Meats</w:t>
      </w:r>
    </w:p>
    <w:p w14:paraId="0486D419" w14:textId="77777777" w:rsidR="00535CDC" w:rsidRDefault="00DB3467">
      <w:pPr>
        <w:numPr>
          <w:ilvl w:val="0"/>
          <w:numId w:val="9"/>
        </w:numPr>
        <w:pBdr>
          <w:top w:val="nil"/>
          <w:left w:val="nil"/>
          <w:bottom w:val="nil"/>
          <w:right w:val="nil"/>
          <w:between w:val="nil"/>
        </w:pBdr>
        <w:spacing w:line="216" w:lineRule="auto"/>
        <w:ind w:left="461" w:right="158"/>
      </w:pPr>
      <w:r>
        <w:rPr>
          <w:color w:val="231F20"/>
          <w:sz w:val="20"/>
          <w:szCs w:val="20"/>
        </w:rPr>
        <w:t>Wine</w:t>
      </w:r>
    </w:p>
    <w:p w14:paraId="43836A7F" w14:textId="77777777" w:rsidR="00535CDC" w:rsidRDefault="00535CDC">
      <w:pPr>
        <w:pBdr>
          <w:top w:val="nil"/>
          <w:left w:val="nil"/>
          <w:bottom w:val="nil"/>
          <w:right w:val="nil"/>
          <w:between w:val="nil"/>
        </w:pBdr>
        <w:spacing w:line="216" w:lineRule="auto"/>
        <w:ind w:left="100" w:right="158"/>
        <w:rPr>
          <w:color w:val="000000"/>
          <w:sz w:val="20"/>
          <w:szCs w:val="20"/>
        </w:rPr>
      </w:pPr>
    </w:p>
    <w:p w14:paraId="23995272" w14:textId="77777777" w:rsidR="00535CDC" w:rsidRDefault="00DB3467">
      <w:pPr>
        <w:pBdr>
          <w:top w:val="nil"/>
          <w:left w:val="nil"/>
          <w:bottom w:val="nil"/>
          <w:right w:val="nil"/>
          <w:between w:val="nil"/>
        </w:pBdr>
        <w:spacing w:before="5" w:line="220" w:lineRule="auto"/>
        <w:ind w:left="100" w:right="328"/>
        <w:rPr>
          <w:color w:val="000000"/>
          <w:sz w:val="20"/>
          <w:szCs w:val="20"/>
        </w:rPr>
        <w:sectPr w:rsidR="00535CDC" w:rsidSect="00BC4FC8">
          <w:pgSz w:w="12240" w:h="15840"/>
          <w:pgMar w:top="620" w:right="562" w:bottom="560" w:left="619" w:header="0" w:footer="432" w:gutter="0"/>
          <w:cols w:space="720"/>
          <w:docGrid w:linePitch="299"/>
        </w:sectPr>
      </w:pPr>
      <w:r>
        <w:rPr>
          <w:color w:val="231F20"/>
          <w:sz w:val="20"/>
          <w:szCs w:val="20"/>
        </w:rPr>
        <w:t xml:space="preserve">Specific requirements for Value-Added Foods are detailed in the Value-Added Foods, Exhibit V. </w:t>
      </w:r>
    </w:p>
    <w:p w14:paraId="4BFC9DC1" w14:textId="77777777" w:rsidR="00535CDC" w:rsidRDefault="00DB3467">
      <w:pPr>
        <w:pStyle w:val="Heading5"/>
        <w:numPr>
          <w:ilvl w:val="0"/>
          <w:numId w:val="27"/>
        </w:numPr>
        <w:tabs>
          <w:tab w:val="left" w:pos="358"/>
        </w:tabs>
        <w:spacing w:line="297" w:lineRule="auto"/>
        <w:ind w:left="358" w:hanging="258"/>
      </w:pPr>
      <w:r>
        <w:rPr>
          <w:color w:val="231F20"/>
        </w:rPr>
        <w:lastRenderedPageBreak/>
        <w:t>Home-Based Vendor Foods</w:t>
      </w:r>
    </w:p>
    <w:p w14:paraId="353CD3C0" w14:textId="77777777" w:rsidR="00535CDC" w:rsidRDefault="00DB3467">
      <w:pPr>
        <w:pBdr>
          <w:top w:val="nil"/>
          <w:left w:val="nil"/>
          <w:bottom w:val="nil"/>
          <w:right w:val="nil"/>
          <w:between w:val="nil"/>
        </w:pBdr>
        <w:spacing w:line="216" w:lineRule="auto"/>
        <w:ind w:left="100" w:right="170"/>
        <w:rPr>
          <w:color w:val="000000"/>
          <w:sz w:val="20"/>
          <w:szCs w:val="20"/>
        </w:rPr>
      </w:pPr>
      <w:r>
        <w:rPr>
          <w:color w:val="231F20"/>
          <w:sz w:val="20"/>
          <w:szCs w:val="20"/>
        </w:rPr>
        <w:t xml:space="preserve">Home-Based Vendor Foods include some non-potentially hazardous processed farm products not requiring any permits. These products include jams and jellies (canned or frozen) made from acidic fruits; frozen/dehydrated fruits, vegetables and herbs; dried cultivated mushrooms; vinegar; maple syrup; honey; sorghum; ground grains; spices; fermented foods; frozen poultry; and rabbit. No baked goods are permitted for sale by farm vendors </w:t>
      </w:r>
      <w:proofErr w:type="gramStart"/>
      <w:r>
        <w:rPr>
          <w:color w:val="231F20"/>
          <w:sz w:val="20"/>
          <w:szCs w:val="20"/>
        </w:rPr>
        <w:t>as</w:t>
      </w:r>
      <w:proofErr w:type="gramEnd"/>
      <w:r>
        <w:rPr>
          <w:color w:val="231F20"/>
          <w:sz w:val="20"/>
          <w:szCs w:val="20"/>
        </w:rPr>
        <w:t xml:space="preserve"> Home-Based Vendor Foods.</w:t>
      </w:r>
    </w:p>
    <w:p w14:paraId="79943008" w14:textId="77777777" w:rsidR="00535CDC" w:rsidRDefault="00DB3467" w:rsidP="00605F16">
      <w:pPr>
        <w:pBdr>
          <w:top w:val="nil"/>
          <w:left w:val="nil"/>
          <w:bottom w:val="nil"/>
          <w:right w:val="nil"/>
          <w:between w:val="nil"/>
        </w:pBdr>
        <w:spacing w:before="101" w:line="232" w:lineRule="auto"/>
        <w:ind w:left="100"/>
        <w:rPr>
          <w:b/>
          <w:color w:val="000000"/>
          <w:sz w:val="20"/>
          <w:szCs w:val="20"/>
        </w:rPr>
      </w:pPr>
      <w:r>
        <w:rPr>
          <w:b/>
          <w:color w:val="231F20"/>
          <w:sz w:val="20"/>
          <w:szCs w:val="20"/>
        </w:rPr>
        <w:t>Guidelines for Home-Based Vendor Foods</w:t>
      </w:r>
    </w:p>
    <w:p w14:paraId="4503A774" w14:textId="0AE10912" w:rsidR="00535CDC" w:rsidRDefault="00DB3467" w:rsidP="00605F16">
      <w:pPr>
        <w:numPr>
          <w:ilvl w:val="0"/>
          <w:numId w:val="26"/>
        </w:numPr>
        <w:pBdr>
          <w:top w:val="nil"/>
          <w:left w:val="nil"/>
          <w:bottom w:val="nil"/>
          <w:right w:val="nil"/>
          <w:between w:val="nil"/>
        </w:pBdr>
        <w:tabs>
          <w:tab w:val="left" w:pos="1020"/>
        </w:tabs>
        <w:spacing w:before="7" w:line="216" w:lineRule="auto"/>
        <w:ind w:left="720" w:right="286"/>
        <w:rPr>
          <w:color w:val="000000"/>
          <w:sz w:val="20"/>
          <w:szCs w:val="20"/>
        </w:rPr>
      </w:pPr>
      <w:r>
        <w:rPr>
          <w:color w:val="231F20"/>
          <w:sz w:val="20"/>
          <w:szCs w:val="20"/>
        </w:rPr>
        <w:t xml:space="preserve">100% of </w:t>
      </w:r>
      <w:r w:rsidR="00605F16">
        <w:rPr>
          <w:color w:val="231F20"/>
          <w:sz w:val="20"/>
          <w:szCs w:val="20"/>
        </w:rPr>
        <w:t>products</w:t>
      </w:r>
      <w:r>
        <w:rPr>
          <w:color w:val="231F20"/>
          <w:sz w:val="20"/>
          <w:szCs w:val="20"/>
        </w:rPr>
        <w:t xml:space="preserve"> (</w:t>
      </w:r>
      <w:r w:rsidR="00605F16">
        <w:rPr>
          <w:color w:val="231F20"/>
          <w:sz w:val="20"/>
          <w:szCs w:val="20"/>
        </w:rPr>
        <w:t>except</w:t>
      </w:r>
      <w:r>
        <w:rPr>
          <w:color w:val="231F20"/>
          <w:sz w:val="20"/>
          <w:szCs w:val="20"/>
        </w:rPr>
        <w:t xml:space="preserve"> jams and jellies and fermented foods) must be </w:t>
      </w:r>
      <w:r w:rsidR="00605F16">
        <w:rPr>
          <w:color w:val="231F20"/>
          <w:sz w:val="20"/>
          <w:szCs w:val="20"/>
        </w:rPr>
        <w:t>vendor-grown</w:t>
      </w:r>
      <w:r>
        <w:rPr>
          <w:color w:val="231F20"/>
          <w:sz w:val="20"/>
          <w:szCs w:val="20"/>
        </w:rPr>
        <w:t>/raised/collected.</w:t>
      </w:r>
    </w:p>
    <w:p w14:paraId="383BF36B" w14:textId="77777777" w:rsidR="00535CDC" w:rsidRDefault="00DB3467" w:rsidP="00605F16">
      <w:pPr>
        <w:numPr>
          <w:ilvl w:val="0"/>
          <w:numId w:val="26"/>
        </w:numPr>
        <w:pBdr>
          <w:top w:val="nil"/>
          <w:left w:val="nil"/>
          <w:bottom w:val="nil"/>
          <w:right w:val="nil"/>
          <w:between w:val="nil"/>
        </w:pBdr>
        <w:tabs>
          <w:tab w:val="left" w:pos="1020"/>
        </w:tabs>
        <w:spacing w:before="7" w:line="216" w:lineRule="auto"/>
        <w:ind w:left="720" w:right="286"/>
        <w:rPr>
          <w:color w:val="000000"/>
          <w:sz w:val="20"/>
          <w:szCs w:val="20"/>
        </w:rPr>
      </w:pPr>
      <w:r>
        <w:rPr>
          <w:color w:val="231F20"/>
          <w:sz w:val="20"/>
          <w:szCs w:val="20"/>
        </w:rPr>
        <w:t>All processing and packaging must be done by the vendor and have proper labeling.</w:t>
      </w:r>
    </w:p>
    <w:p w14:paraId="6EF62763" w14:textId="77777777" w:rsidR="00535CDC" w:rsidRDefault="00DB3467" w:rsidP="00605F16">
      <w:pPr>
        <w:numPr>
          <w:ilvl w:val="0"/>
          <w:numId w:val="26"/>
        </w:numPr>
        <w:pBdr>
          <w:top w:val="nil"/>
          <w:left w:val="nil"/>
          <w:bottom w:val="nil"/>
          <w:right w:val="nil"/>
          <w:between w:val="nil"/>
        </w:pBdr>
        <w:tabs>
          <w:tab w:val="left" w:pos="1020"/>
        </w:tabs>
        <w:spacing w:before="119" w:line="216" w:lineRule="auto"/>
        <w:ind w:left="720" w:right="199"/>
        <w:jc w:val="both"/>
        <w:rPr>
          <w:color w:val="000000"/>
          <w:sz w:val="20"/>
          <w:szCs w:val="20"/>
        </w:rPr>
      </w:pPr>
      <w:r>
        <w:rPr>
          <w:color w:val="231F20"/>
          <w:sz w:val="20"/>
          <w:szCs w:val="20"/>
        </w:rPr>
        <w:t xml:space="preserve">Vendors selling home-based vendor items are required to sign a Home-Based Vendor Foods Exhibit attached to the handbook, which specifies the regulatory requirements. </w:t>
      </w:r>
    </w:p>
    <w:p w14:paraId="7451E0CC" w14:textId="32EA976D" w:rsidR="00535CDC" w:rsidRDefault="00605F16" w:rsidP="00605F16">
      <w:pPr>
        <w:numPr>
          <w:ilvl w:val="0"/>
          <w:numId w:val="26"/>
        </w:numPr>
        <w:pBdr>
          <w:top w:val="nil"/>
          <w:left w:val="nil"/>
          <w:bottom w:val="nil"/>
          <w:right w:val="nil"/>
          <w:between w:val="nil"/>
        </w:pBdr>
        <w:tabs>
          <w:tab w:val="left" w:pos="1020"/>
        </w:tabs>
        <w:spacing w:before="119" w:line="216" w:lineRule="auto"/>
        <w:ind w:left="720" w:right="199"/>
        <w:jc w:val="both"/>
        <w:rPr>
          <w:color w:val="231F20"/>
          <w:sz w:val="20"/>
          <w:szCs w:val="20"/>
        </w:rPr>
      </w:pPr>
      <w:r>
        <w:rPr>
          <w:color w:val="231F20"/>
          <w:sz w:val="20"/>
          <w:szCs w:val="20"/>
        </w:rPr>
        <w:t>According to</w:t>
      </w:r>
      <w:r w:rsidR="00DB3467">
        <w:rPr>
          <w:color w:val="231F20"/>
          <w:sz w:val="20"/>
          <w:szCs w:val="20"/>
        </w:rPr>
        <w:t xml:space="preserve"> a new law that affects Home-Based Vendors, Indiana House Bill 1149 was passed and took effect July 1, 2022. As a part of this new legislation, all </w:t>
      </w:r>
      <w:r>
        <w:rPr>
          <w:color w:val="231F20"/>
          <w:sz w:val="20"/>
          <w:szCs w:val="20"/>
        </w:rPr>
        <w:t>HBVs</w:t>
      </w:r>
      <w:r w:rsidR="00DB3467">
        <w:rPr>
          <w:color w:val="231F20"/>
          <w:sz w:val="20"/>
          <w:szCs w:val="20"/>
        </w:rPr>
        <w:t xml:space="preserve"> are now required to take a recognized food safety </w:t>
      </w:r>
      <w:r>
        <w:rPr>
          <w:color w:val="231F20"/>
          <w:sz w:val="20"/>
          <w:szCs w:val="20"/>
        </w:rPr>
        <w:t>training course</w:t>
      </w:r>
      <w:r w:rsidR="00DB3467">
        <w:rPr>
          <w:color w:val="231F20"/>
          <w:sz w:val="20"/>
          <w:szCs w:val="20"/>
        </w:rPr>
        <w:t xml:space="preserve"> and must provide a copy of the certificate to the local health department in the county where the HBV’s residence is located. One of these recognized </w:t>
      </w:r>
      <w:proofErr w:type="gramStart"/>
      <w:r w:rsidR="00DB3467">
        <w:rPr>
          <w:color w:val="231F20"/>
          <w:sz w:val="20"/>
          <w:szCs w:val="20"/>
        </w:rPr>
        <w:t>trainings</w:t>
      </w:r>
      <w:proofErr w:type="gramEnd"/>
      <w:r w:rsidR="00DB3467">
        <w:rPr>
          <w:color w:val="231F20"/>
          <w:sz w:val="20"/>
          <w:szCs w:val="20"/>
        </w:rPr>
        <w:t xml:space="preserve"> is the ServSafe Food Handler course offered by the National Restaurant Association. The certification costs between $7 and $15 plus the time to take the course online. The certificate is good for 3 years</w:t>
      </w:r>
      <w:r>
        <w:rPr>
          <w:color w:val="231F20"/>
          <w:sz w:val="20"/>
          <w:szCs w:val="20"/>
        </w:rPr>
        <w:t>,</w:t>
      </w:r>
      <w:r w:rsidR="00DB3467">
        <w:rPr>
          <w:color w:val="231F20"/>
          <w:sz w:val="20"/>
          <w:szCs w:val="20"/>
        </w:rPr>
        <w:t xml:space="preserve"> depending on where it is completed.</w:t>
      </w:r>
    </w:p>
    <w:p w14:paraId="0429D83E" w14:textId="77777777" w:rsidR="00535CDC" w:rsidRDefault="00DB3467" w:rsidP="00605F16">
      <w:pPr>
        <w:pBdr>
          <w:top w:val="nil"/>
          <w:left w:val="nil"/>
          <w:bottom w:val="nil"/>
          <w:right w:val="nil"/>
          <w:between w:val="nil"/>
        </w:pBdr>
        <w:tabs>
          <w:tab w:val="left" w:pos="1020"/>
        </w:tabs>
        <w:spacing w:before="119" w:line="216" w:lineRule="auto"/>
        <w:ind w:left="100" w:right="199"/>
        <w:jc w:val="both"/>
        <w:rPr>
          <w:color w:val="231F20"/>
          <w:sz w:val="20"/>
          <w:szCs w:val="20"/>
        </w:rPr>
      </w:pPr>
      <w:r>
        <w:rPr>
          <w:color w:val="231F20"/>
          <w:sz w:val="20"/>
          <w:szCs w:val="20"/>
        </w:rPr>
        <w:t>For more information and to see if this new law affects your business, visit: http</w:t>
      </w:r>
      <w:hyperlink r:id="rId16">
        <w:r>
          <w:rPr>
            <w:color w:val="231F20"/>
            <w:sz w:val="20"/>
            <w:szCs w:val="20"/>
          </w:rPr>
          <w:t>s://www.in.gov/health/food-protection/files/IDOH-HEA-1149-Guidance-Document.pdf</w:t>
        </w:r>
      </w:hyperlink>
      <w:r>
        <w:rPr>
          <w:color w:val="231F20"/>
          <w:sz w:val="20"/>
          <w:szCs w:val="20"/>
        </w:rPr>
        <w:t>.</w:t>
      </w:r>
    </w:p>
    <w:p w14:paraId="545965D0" w14:textId="73A8644D" w:rsidR="00535CDC" w:rsidRDefault="00DB3467" w:rsidP="00605F16">
      <w:pPr>
        <w:pBdr>
          <w:top w:val="nil"/>
          <w:left w:val="nil"/>
          <w:bottom w:val="nil"/>
          <w:right w:val="nil"/>
          <w:between w:val="nil"/>
        </w:pBdr>
        <w:tabs>
          <w:tab w:val="left" w:pos="1020"/>
        </w:tabs>
        <w:spacing w:before="119" w:line="216" w:lineRule="auto"/>
        <w:ind w:left="100" w:right="199"/>
        <w:jc w:val="both"/>
        <w:rPr>
          <w:color w:val="231F20"/>
          <w:sz w:val="20"/>
          <w:szCs w:val="20"/>
        </w:rPr>
      </w:pPr>
      <w:r>
        <w:rPr>
          <w:color w:val="231F20"/>
          <w:sz w:val="20"/>
          <w:szCs w:val="20"/>
        </w:rPr>
        <w:t xml:space="preserve">For information on House Bill 1149: </w:t>
      </w:r>
      <w:hyperlink r:id="rId17" w:history="1">
        <w:r w:rsidRPr="00605F16">
          <w:rPr>
            <w:rStyle w:val="Hyperlink"/>
            <w:sz w:val="20"/>
            <w:szCs w:val="20"/>
          </w:rPr>
          <w:t>https://iga.in.gov/legislative/2022/bills/house/1149/details</w:t>
        </w:r>
      </w:hyperlink>
      <w:r>
        <w:rPr>
          <w:color w:val="231F20"/>
          <w:sz w:val="20"/>
          <w:szCs w:val="20"/>
        </w:rPr>
        <w:t>.</w:t>
      </w:r>
    </w:p>
    <w:p w14:paraId="04A3CB9C" w14:textId="77777777" w:rsidR="00535CDC" w:rsidRDefault="00535CDC">
      <w:pPr>
        <w:pBdr>
          <w:top w:val="nil"/>
          <w:left w:val="nil"/>
          <w:bottom w:val="nil"/>
          <w:right w:val="nil"/>
          <w:between w:val="nil"/>
        </w:pBdr>
        <w:spacing w:before="149"/>
        <w:rPr>
          <w:color w:val="000000"/>
          <w:sz w:val="20"/>
          <w:szCs w:val="20"/>
        </w:rPr>
      </w:pPr>
    </w:p>
    <w:p w14:paraId="1AC6DA7E" w14:textId="77777777" w:rsidR="00535CDC" w:rsidRDefault="00DB3467">
      <w:pPr>
        <w:pStyle w:val="Heading5"/>
        <w:numPr>
          <w:ilvl w:val="0"/>
          <w:numId w:val="27"/>
        </w:numPr>
        <w:tabs>
          <w:tab w:val="left" w:pos="358"/>
        </w:tabs>
        <w:spacing w:before="0" w:line="240" w:lineRule="auto"/>
        <w:ind w:left="358" w:hanging="258"/>
      </w:pPr>
      <w:r>
        <w:rPr>
          <w:color w:val="231F20"/>
        </w:rPr>
        <w:t>Crafted Non-Food Farm Products</w:t>
      </w:r>
    </w:p>
    <w:p w14:paraId="59B8DDCD" w14:textId="77777777" w:rsidR="00535CDC" w:rsidRDefault="00DB3467">
      <w:pPr>
        <w:pBdr>
          <w:top w:val="nil"/>
          <w:left w:val="nil"/>
          <w:bottom w:val="nil"/>
          <w:right w:val="nil"/>
          <w:between w:val="nil"/>
        </w:pBdr>
        <w:spacing w:before="99" w:line="220" w:lineRule="auto"/>
        <w:ind w:left="100" w:right="162"/>
        <w:rPr>
          <w:color w:val="000000"/>
          <w:sz w:val="20"/>
          <w:szCs w:val="20"/>
        </w:rPr>
      </w:pPr>
      <w:r>
        <w:rPr>
          <w:color w:val="231F20"/>
          <w:sz w:val="20"/>
          <w:szCs w:val="20"/>
        </w:rPr>
        <w:t>Crafted non-food farm products are agricultural products made with vendor-grown, raised and/or gathered products that are crafted. Five categories of items are permitted for sale and are detailed below:</w:t>
      </w:r>
    </w:p>
    <w:p w14:paraId="2421ECFF" w14:textId="77777777" w:rsidR="00535CDC" w:rsidRDefault="00DB3467">
      <w:pPr>
        <w:numPr>
          <w:ilvl w:val="1"/>
          <w:numId w:val="27"/>
        </w:numPr>
        <w:pBdr>
          <w:top w:val="nil"/>
          <w:left w:val="nil"/>
          <w:bottom w:val="nil"/>
          <w:right w:val="nil"/>
          <w:between w:val="nil"/>
        </w:pBdr>
        <w:tabs>
          <w:tab w:val="left" w:pos="305"/>
        </w:tabs>
        <w:spacing w:before="119" w:line="220" w:lineRule="auto"/>
        <w:ind w:left="100" w:right="650" w:firstLine="0"/>
        <w:rPr>
          <w:color w:val="000000"/>
          <w:sz w:val="20"/>
          <w:szCs w:val="20"/>
        </w:rPr>
      </w:pPr>
      <w:r>
        <w:rPr>
          <w:color w:val="231F20"/>
          <w:sz w:val="20"/>
          <w:szCs w:val="20"/>
        </w:rPr>
        <w:t>Beeswax/beeswax candles made solely from wax from vendor apiaries and, in the case of candles, a wick.</w:t>
      </w:r>
    </w:p>
    <w:p w14:paraId="448DBF37" w14:textId="77777777" w:rsidR="00535CDC" w:rsidRDefault="00DB3467">
      <w:pPr>
        <w:numPr>
          <w:ilvl w:val="1"/>
          <w:numId w:val="27"/>
        </w:numPr>
        <w:pBdr>
          <w:top w:val="nil"/>
          <w:left w:val="nil"/>
          <w:bottom w:val="nil"/>
          <w:right w:val="nil"/>
          <w:between w:val="nil"/>
        </w:pBdr>
        <w:tabs>
          <w:tab w:val="left" w:pos="305"/>
        </w:tabs>
        <w:spacing w:before="103"/>
        <w:ind w:left="305" w:hanging="205"/>
        <w:rPr>
          <w:color w:val="000000"/>
          <w:sz w:val="20"/>
          <w:szCs w:val="20"/>
        </w:rPr>
      </w:pPr>
      <w:r>
        <w:rPr>
          <w:color w:val="231F20"/>
          <w:sz w:val="20"/>
          <w:szCs w:val="20"/>
        </w:rPr>
        <w:t>Fleece, roving, and yarn made solely from fiber from vendor-raised livestock.</w:t>
      </w:r>
    </w:p>
    <w:p w14:paraId="0CED6CE3" w14:textId="029F10D7" w:rsidR="00535CDC" w:rsidRDefault="00DB3467">
      <w:pPr>
        <w:numPr>
          <w:ilvl w:val="1"/>
          <w:numId w:val="27"/>
        </w:numPr>
        <w:pBdr>
          <w:top w:val="nil"/>
          <w:left w:val="nil"/>
          <w:bottom w:val="nil"/>
          <w:right w:val="nil"/>
          <w:between w:val="nil"/>
        </w:pBdr>
        <w:tabs>
          <w:tab w:val="left" w:pos="305"/>
        </w:tabs>
        <w:spacing w:before="116" w:line="220" w:lineRule="auto"/>
        <w:ind w:left="100" w:right="296" w:firstLine="0"/>
        <w:rPr>
          <w:color w:val="000000"/>
          <w:sz w:val="20"/>
          <w:szCs w:val="20"/>
        </w:rPr>
      </w:pPr>
      <w:r>
        <w:rPr>
          <w:color w:val="231F20"/>
          <w:sz w:val="20"/>
          <w:szCs w:val="20"/>
        </w:rPr>
        <w:t>Bar soap provided any plant material used in the crafting of the soap is vendor grown/collected (</w:t>
      </w:r>
      <w:r w:rsidR="00605F16">
        <w:rPr>
          <w:color w:val="231F20"/>
          <w:sz w:val="20"/>
          <w:szCs w:val="20"/>
        </w:rPr>
        <w:t>except</w:t>
      </w:r>
      <w:r>
        <w:rPr>
          <w:color w:val="231F20"/>
          <w:sz w:val="20"/>
          <w:szCs w:val="20"/>
        </w:rPr>
        <w:t xml:space="preserve"> plant-based oils such as olive oil or essential oils) and provided the other ingredients are grown/raised by vendor constitute at least 20% of soap by weight (e.g. milk, honey, other emollients). Soap must be labeled with the contact information for the farm, </w:t>
      </w:r>
      <w:r w:rsidR="00205873">
        <w:rPr>
          <w:color w:val="231F20"/>
          <w:sz w:val="20"/>
          <w:szCs w:val="20"/>
        </w:rPr>
        <w:t xml:space="preserve">the </w:t>
      </w:r>
      <w:r>
        <w:rPr>
          <w:color w:val="231F20"/>
          <w:sz w:val="20"/>
          <w:szCs w:val="20"/>
        </w:rPr>
        <w:t>ingredients in order by weight prior to any process of production, and the weight of the bar. A rope or string may be added to bar soap.</w:t>
      </w:r>
    </w:p>
    <w:p w14:paraId="0B76F405" w14:textId="77777777" w:rsidR="00535CDC" w:rsidRDefault="00DB3467">
      <w:pPr>
        <w:numPr>
          <w:ilvl w:val="1"/>
          <w:numId w:val="27"/>
        </w:numPr>
        <w:pBdr>
          <w:top w:val="nil"/>
          <w:left w:val="nil"/>
          <w:bottom w:val="nil"/>
          <w:right w:val="nil"/>
          <w:between w:val="nil"/>
        </w:pBdr>
        <w:tabs>
          <w:tab w:val="left" w:pos="305"/>
        </w:tabs>
        <w:spacing w:before="101"/>
        <w:ind w:left="305" w:hanging="205"/>
        <w:rPr>
          <w:color w:val="000000"/>
          <w:sz w:val="20"/>
          <w:szCs w:val="20"/>
        </w:rPr>
      </w:pPr>
      <w:r>
        <w:rPr>
          <w:color w:val="231F20"/>
          <w:sz w:val="20"/>
          <w:szCs w:val="20"/>
        </w:rPr>
        <w:t>Worm casting “tea” made from castings from worms and other farm products raised by the vendor.</w:t>
      </w:r>
    </w:p>
    <w:p w14:paraId="6D7C1617" w14:textId="2A660782" w:rsidR="00535CDC" w:rsidRDefault="00DB3467" w:rsidP="00205873">
      <w:pPr>
        <w:numPr>
          <w:ilvl w:val="1"/>
          <w:numId w:val="27"/>
        </w:numPr>
        <w:pBdr>
          <w:top w:val="nil"/>
          <w:left w:val="nil"/>
          <w:bottom w:val="nil"/>
          <w:right w:val="nil"/>
          <w:between w:val="nil"/>
        </w:pBdr>
        <w:tabs>
          <w:tab w:val="left" w:pos="305"/>
        </w:tabs>
        <w:spacing w:before="115" w:line="220" w:lineRule="auto"/>
        <w:ind w:left="450" w:right="449"/>
        <w:rPr>
          <w:color w:val="000000"/>
          <w:sz w:val="20"/>
          <w:szCs w:val="20"/>
        </w:rPr>
      </w:pPr>
      <w:r>
        <w:rPr>
          <w:color w:val="231F20"/>
          <w:sz w:val="20"/>
          <w:szCs w:val="20"/>
        </w:rPr>
        <w:t>Potting soil and soil amendments containing not less than 70% vendor-produced compost</w:t>
      </w:r>
      <w:r>
        <w:rPr>
          <w:color w:val="231F20"/>
          <w:sz w:val="20"/>
          <w:szCs w:val="20"/>
        </w:rPr>
        <w:t xml:space="preserve"> and which </w:t>
      </w:r>
      <w:r w:rsidR="00205873">
        <w:rPr>
          <w:color w:val="231F20"/>
          <w:sz w:val="20"/>
          <w:szCs w:val="20"/>
        </w:rPr>
        <w:t>have</w:t>
      </w:r>
      <w:r>
        <w:rPr>
          <w:color w:val="231F20"/>
          <w:sz w:val="20"/>
          <w:szCs w:val="20"/>
        </w:rPr>
        <w:t xml:space="preserve"> ingredients listed by</w:t>
      </w:r>
      <w:r w:rsidR="00205873">
        <w:rPr>
          <w:color w:val="231F20"/>
          <w:sz w:val="20"/>
          <w:szCs w:val="20"/>
        </w:rPr>
        <w:t xml:space="preserve"> </w:t>
      </w:r>
      <w:r>
        <w:rPr>
          <w:color w:val="231F20"/>
          <w:sz w:val="20"/>
          <w:szCs w:val="20"/>
        </w:rPr>
        <w:t>volume on the packaging.</w:t>
      </w:r>
    </w:p>
    <w:p w14:paraId="4C686BFD" w14:textId="77777777" w:rsidR="00535CDC" w:rsidRDefault="00535CDC">
      <w:pPr>
        <w:pBdr>
          <w:top w:val="nil"/>
          <w:left w:val="nil"/>
          <w:bottom w:val="nil"/>
          <w:right w:val="nil"/>
          <w:between w:val="nil"/>
        </w:pBdr>
        <w:tabs>
          <w:tab w:val="left" w:pos="305"/>
        </w:tabs>
        <w:spacing w:before="115" w:line="220" w:lineRule="auto"/>
        <w:ind w:left="100" w:right="449"/>
        <w:rPr>
          <w:color w:val="000000"/>
          <w:sz w:val="20"/>
          <w:szCs w:val="20"/>
        </w:rPr>
      </w:pPr>
    </w:p>
    <w:p w14:paraId="5D0397A9" w14:textId="77777777" w:rsidR="00535CDC" w:rsidRDefault="00DB3467" w:rsidP="00205873">
      <w:pPr>
        <w:pStyle w:val="Heading5"/>
        <w:numPr>
          <w:ilvl w:val="0"/>
          <w:numId w:val="27"/>
        </w:numPr>
        <w:tabs>
          <w:tab w:val="left" w:pos="358"/>
        </w:tabs>
        <w:spacing w:after="120"/>
        <w:ind w:left="360" w:hanging="259"/>
      </w:pPr>
      <w:r>
        <w:rPr>
          <w:color w:val="231F20"/>
        </w:rPr>
        <w:t>Artisan Crafts</w:t>
      </w:r>
    </w:p>
    <w:p w14:paraId="6DDE048F" w14:textId="77777777" w:rsidR="00535CDC" w:rsidRDefault="00DB3467">
      <w:pPr>
        <w:pBdr>
          <w:top w:val="nil"/>
          <w:left w:val="nil"/>
          <w:bottom w:val="nil"/>
          <w:right w:val="nil"/>
          <w:between w:val="nil"/>
        </w:pBdr>
        <w:spacing w:line="220" w:lineRule="auto"/>
        <w:ind w:left="100" w:right="162"/>
        <w:rPr>
          <w:color w:val="000000"/>
          <w:sz w:val="20"/>
          <w:szCs w:val="20"/>
        </w:rPr>
      </w:pPr>
      <w:r>
        <w:rPr>
          <w:b/>
          <w:color w:val="231F20"/>
          <w:sz w:val="20"/>
          <w:szCs w:val="20"/>
        </w:rPr>
        <w:t>A</w:t>
      </w:r>
      <w:r>
        <w:rPr>
          <w:b/>
          <w:color w:val="231F20"/>
          <w:sz w:val="20"/>
          <w:szCs w:val="20"/>
        </w:rPr>
        <w:t>LL</w:t>
      </w:r>
      <w:r>
        <w:rPr>
          <w:b/>
          <w:color w:val="231F20"/>
          <w:sz w:val="20"/>
          <w:szCs w:val="20"/>
        </w:rPr>
        <w:t xml:space="preserve"> crafts must be registered and meet the following craft guidelines</w:t>
      </w:r>
      <w:r>
        <w:rPr>
          <w:color w:val="231F20"/>
          <w:sz w:val="20"/>
          <w:szCs w:val="20"/>
        </w:rPr>
        <w:t>.</w:t>
      </w:r>
    </w:p>
    <w:p w14:paraId="7961DDCD" w14:textId="77777777" w:rsidR="00535CDC" w:rsidRDefault="00DB3467" w:rsidP="00205873">
      <w:pPr>
        <w:pBdr>
          <w:top w:val="nil"/>
          <w:left w:val="nil"/>
          <w:bottom w:val="nil"/>
          <w:right w:val="nil"/>
          <w:between w:val="nil"/>
        </w:pBdr>
        <w:spacing w:before="99" w:line="234" w:lineRule="auto"/>
        <w:ind w:left="100"/>
        <w:rPr>
          <w:b/>
          <w:color w:val="000000"/>
          <w:sz w:val="20"/>
          <w:szCs w:val="20"/>
        </w:rPr>
      </w:pPr>
      <w:r>
        <w:rPr>
          <w:b/>
          <w:color w:val="231F20"/>
          <w:sz w:val="20"/>
          <w:szCs w:val="20"/>
        </w:rPr>
        <w:t>Craft Registration and Guidelines</w:t>
      </w:r>
    </w:p>
    <w:p w14:paraId="3A870B6B" w14:textId="77777777" w:rsidR="00535CDC" w:rsidRDefault="00DB3467" w:rsidP="00205873">
      <w:pPr>
        <w:numPr>
          <w:ilvl w:val="0"/>
          <w:numId w:val="25"/>
        </w:numPr>
        <w:pBdr>
          <w:top w:val="nil"/>
          <w:left w:val="nil"/>
          <w:bottom w:val="nil"/>
          <w:right w:val="nil"/>
          <w:between w:val="nil"/>
        </w:pBdr>
        <w:tabs>
          <w:tab w:val="left" w:pos="720"/>
        </w:tabs>
        <w:spacing w:before="5" w:line="220" w:lineRule="auto"/>
        <w:ind w:left="720" w:right="263"/>
        <w:rPr>
          <w:color w:val="000000"/>
          <w:sz w:val="20"/>
          <w:szCs w:val="20"/>
        </w:rPr>
      </w:pPr>
      <w:r>
        <w:rPr>
          <w:color w:val="231F20"/>
          <w:sz w:val="20"/>
          <w:szCs w:val="20"/>
        </w:rPr>
        <w:t xml:space="preserve">Prior to selling a craft, vendors must </w:t>
      </w:r>
      <w:r>
        <w:rPr>
          <w:color w:val="231F20"/>
          <w:sz w:val="20"/>
          <w:szCs w:val="20"/>
        </w:rPr>
        <w:t xml:space="preserve">attach photos </w:t>
      </w:r>
      <w:r>
        <w:rPr>
          <w:color w:val="231F20"/>
          <w:sz w:val="20"/>
          <w:szCs w:val="20"/>
        </w:rPr>
        <w:t>of each different type of craft item in their app</w:t>
      </w:r>
      <w:r>
        <w:rPr>
          <w:color w:val="231F20"/>
          <w:sz w:val="20"/>
          <w:szCs w:val="20"/>
        </w:rPr>
        <w:t xml:space="preserve">lication. </w:t>
      </w:r>
      <w:r>
        <w:rPr>
          <w:color w:val="231F20"/>
          <w:sz w:val="20"/>
          <w:szCs w:val="20"/>
        </w:rPr>
        <w:t xml:space="preserve">Items will be reviewed for compliance with the Craft Guidelines at that time. </w:t>
      </w:r>
      <w:r>
        <w:rPr>
          <w:color w:val="231F20"/>
          <w:sz w:val="20"/>
          <w:szCs w:val="20"/>
        </w:rPr>
        <w:t>You will also be asked for social media or business page information to review the craft items.</w:t>
      </w:r>
    </w:p>
    <w:p w14:paraId="69CDCAC8" w14:textId="79B326A8" w:rsidR="00535CDC" w:rsidRDefault="00DB3467" w:rsidP="00205873">
      <w:pPr>
        <w:numPr>
          <w:ilvl w:val="0"/>
          <w:numId w:val="25"/>
        </w:numPr>
        <w:pBdr>
          <w:top w:val="nil"/>
          <w:left w:val="nil"/>
          <w:bottom w:val="nil"/>
          <w:right w:val="nil"/>
          <w:between w:val="nil"/>
        </w:pBdr>
        <w:tabs>
          <w:tab w:val="left" w:pos="720"/>
        </w:tabs>
        <w:spacing w:before="55" w:line="220" w:lineRule="auto"/>
        <w:ind w:left="720" w:right="460"/>
        <w:rPr>
          <w:color w:val="000000"/>
          <w:sz w:val="20"/>
          <w:szCs w:val="20"/>
        </w:rPr>
      </w:pPr>
      <w:r>
        <w:rPr>
          <w:color w:val="231F20"/>
          <w:sz w:val="20"/>
          <w:szCs w:val="20"/>
        </w:rPr>
        <w:t>All items must be original and handcrafted by the primary vendor, his/her immediate family (as defined in the vendor contract)</w:t>
      </w:r>
      <w:r w:rsidR="00205873">
        <w:rPr>
          <w:color w:val="231F20"/>
          <w:sz w:val="20"/>
          <w:szCs w:val="20"/>
        </w:rPr>
        <w:t>,</w:t>
      </w:r>
      <w:r>
        <w:rPr>
          <w:color w:val="231F20"/>
          <w:sz w:val="20"/>
          <w:szCs w:val="20"/>
        </w:rPr>
        <w:t xml:space="preserve"> or under the direction of the primary vendor.</w:t>
      </w:r>
    </w:p>
    <w:p w14:paraId="16E93C5E" w14:textId="6E7F1597" w:rsidR="00535CDC" w:rsidRDefault="00DB3467" w:rsidP="00205873">
      <w:pPr>
        <w:numPr>
          <w:ilvl w:val="0"/>
          <w:numId w:val="25"/>
        </w:numPr>
        <w:pBdr>
          <w:top w:val="nil"/>
          <w:left w:val="nil"/>
          <w:bottom w:val="nil"/>
          <w:right w:val="nil"/>
          <w:between w:val="nil"/>
        </w:pBdr>
        <w:tabs>
          <w:tab w:val="left" w:pos="720"/>
        </w:tabs>
        <w:spacing w:before="41"/>
        <w:ind w:left="720" w:hanging="219"/>
        <w:rPr>
          <w:color w:val="000000"/>
          <w:sz w:val="20"/>
          <w:szCs w:val="20"/>
        </w:rPr>
      </w:pPr>
      <w:r>
        <w:rPr>
          <w:color w:val="231F20"/>
          <w:sz w:val="20"/>
          <w:szCs w:val="20"/>
        </w:rPr>
        <w:t>Items must be safe, have a reasonable life expectancy</w:t>
      </w:r>
      <w:r w:rsidR="00205873">
        <w:rPr>
          <w:color w:val="231F20"/>
          <w:sz w:val="20"/>
          <w:szCs w:val="20"/>
        </w:rPr>
        <w:t>,</w:t>
      </w:r>
      <w:r>
        <w:rPr>
          <w:color w:val="231F20"/>
          <w:sz w:val="20"/>
          <w:szCs w:val="20"/>
        </w:rPr>
        <w:t xml:space="preserve"> and exhibit quality craftsmanship.</w:t>
      </w:r>
    </w:p>
    <w:p w14:paraId="0CBD903C" w14:textId="77777777" w:rsidR="00535CDC" w:rsidRDefault="00DB3467" w:rsidP="00205873">
      <w:pPr>
        <w:numPr>
          <w:ilvl w:val="0"/>
          <w:numId w:val="25"/>
        </w:numPr>
        <w:pBdr>
          <w:top w:val="nil"/>
          <w:left w:val="nil"/>
          <w:bottom w:val="nil"/>
          <w:right w:val="nil"/>
          <w:between w:val="nil"/>
        </w:pBdr>
        <w:tabs>
          <w:tab w:val="left" w:pos="720"/>
        </w:tabs>
        <w:spacing w:before="53" w:line="220" w:lineRule="auto"/>
        <w:ind w:left="720" w:right="902"/>
        <w:rPr>
          <w:color w:val="000000"/>
          <w:sz w:val="20"/>
          <w:szCs w:val="20"/>
        </w:rPr>
      </w:pPr>
      <w:r>
        <w:rPr>
          <w:color w:val="231F20"/>
          <w:sz w:val="20"/>
          <w:szCs w:val="20"/>
        </w:rPr>
        <w:t xml:space="preserve">Balms and salves made from beeswax are permitted </w:t>
      </w:r>
      <w:proofErr w:type="gramStart"/>
      <w:r>
        <w:rPr>
          <w:color w:val="231F20"/>
          <w:sz w:val="20"/>
          <w:szCs w:val="20"/>
        </w:rPr>
        <w:t>as long as</w:t>
      </w:r>
      <w:proofErr w:type="gramEnd"/>
      <w:r>
        <w:rPr>
          <w:color w:val="231F20"/>
          <w:sz w:val="20"/>
          <w:szCs w:val="20"/>
        </w:rPr>
        <w:t xml:space="preserve"> the beeswax is vendor produced (plant-based oils and essential oils are not required to be vendor produced).</w:t>
      </w:r>
    </w:p>
    <w:p w14:paraId="5F52F61B" w14:textId="77777777" w:rsidR="00535CDC" w:rsidRDefault="00DB3467" w:rsidP="00205873">
      <w:pPr>
        <w:numPr>
          <w:ilvl w:val="0"/>
          <w:numId w:val="25"/>
        </w:numPr>
        <w:pBdr>
          <w:top w:val="nil"/>
          <w:left w:val="nil"/>
          <w:bottom w:val="nil"/>
          <w:right w:val="nil"/>
          <w:between w:val="nil"/>
        </w:pBdr>
        <w:tabs>
          <w:tab w:val="left" w:pos="720"/>
        </w:tabs>
        <w:spacing w:before="57" w:line="220" w:lineRule="auto"/>
        <w:ind w:left="720" w:right="155"/>
        <w:rPr>
          <w:color w:val="000000"/>
          <w:sz w:val="20"/>
          <w:szCs w:val="20"/>
        </w:rPr>
      </w:pPr>
      <w:r>
        <w:rPr>
          <w:color w:val="231F20"/>
          <w:sz w:val="20"/>
          <w:szCs w:val="20"/>
        </w:rPr>
        <w:t>In items made from or including minimally processed plant materials (e.g. flowers, herbs, vines, gourds, etc.), the plants must be vendor grown/collected.</w:t>
      </w:r>
    </w:p>
    <w:p w14:paraId="0CB85F60" w14:textId="77777777" w:rsidR="00535CDC" w:rsidRDefault="00DB3467" w:rsidP="00205873">
      <w:pPr>
        <w:numPr>
          <w:ilvl w:val="0"/>
          <w:numId w:val="25"/>
        </w:numPr>
        <w:pBdr>
          <w:top w:val="nil"/>
          <w:left w:val="nil"/>
          <w:bottom w:val="nil"/>
          <w:right w:val="nil"/>
          <w:between w:val="nil"/>
        </w:pBdr>
        <w:tabs>
          <w:tab w:val="left" w:pos="720"/>
        </w:tabs>
        <w:spacing w:before="56" w:line="220" w:lineRule="auto"/>
        <w:ind w:left="720" w:right="182"/>
        <w:rPr>
          <w:color w:val="000000"/>
          <w:sz w:val="20"/>
          <w:szCs w:val="20"/>
        </w:rPr>
      </w:pPr>
      <w:r>
        <w:rPr>
          <w:color w:val="231F20"/>
          <w:sz w:val="20"/>
          <w:szCs w:val="20"/>
        </w:rPr>
        <w:t>Items may not be made from commercial kits or plans, be made from molds not created by the vendor, contain a commercially made piece central to the design (unless it has been upcycled) or be made in a production facility.</w:t>
      </w:r>
    </w:p>
    <w:p w14:paraId="182F9921" w14:textId="77777777" w:rsidR="00535CDC" w:rsidRDefault="00DB3467">
      <w:pPr>
        <w:rPr>
          <w:color w:val="231F20"/>
          <w:sz w:val="20"/>
          <w:szCs w:val="20"/>
        </w:rPr>
      </w:pPr>
      <w:r>
        <w:br w:type="page"/>
      </w:r>
    </w:p>
    <w:p w14:paraId="751243C1" w14:textId="77777777" w:rsidR="00535CDC" w:rsidRDefault="00DB3467">
      <w:pPr>
        <w:pStyle w:val="Heading5"/>
        <w:numPr>
          <w:ilvl w:val="0"/>
          <w:numId w:val="27"/>
        </w:numPr>
        <w:tabs>
          <w:tab w:val="left" w:pos="358"/>
        </w:tabs>
        <w:spacing w:before="133" w:line="297" w:lineRule="auto"/>
        <w:ind w:left="358" w:hanging="258"/>
      </w:pPr>
      <w:r>
        <w:rPr>
          <w:color w:val="231F20"/>
        </w:rPr>
        <w:lastRenderedPageBreak/>
        <w:t>Grown/Raised and Prepared at Market by Vendor</w:t>
      </w:r>
    </w:p>
    <w:p w14:paraId="58BE28DD" w14:textId="77777777" w:rsidR="00535CDC" w:rsidRDefault="00DB3467">
      <w:pPr>
        <w:pBdr>
          <w:top w:val="nil"/>
          <w:left w:val="nil"/>
          <w:bottom w:val="nil"/>
          <w:right w:val="nil"/>
          <w:between w:val="nil"/>
        </w:pBdr>
        <w:spacing w:line="212" w:lineRule="auto"/>
        <w:ind w:left="100"/>
        <w:rPr>
          <w:color w:val="000000"/>
          <w:sz w:val="20"/>
          <w:szCs w:val="20"/>
        </w:rPr>
      </w:pPr>
      <w:r>
        <w:rPr>
          <w:color w:val="231F20"/>
          <w:sz w:val="20"/>
          <w:szCs w:val="20"/>
        </w:rPr>
        <w:t>Preparing food at the Market is permitted following the guidelines below.</w:t>
      </w:r>
    </w:p>
    <w:p w14:paraId="123299E7" w14:textId="7A3CABB1" w:rsidR="00535CDC" w:rsidRDefault="00DB3467" w:rsidP="00205873">
      <w:pPr>
        <w:numPr>
          <w:ilvl w:val="0"/>
          <w:numId w:val="24"/>
        </w:numPr>
        <w:pBdr>
          <w:top w:val="nil"/>
          <w:left w:val="nil"/>
          <w:bottom w:val="nil"/>
          <w:right w:val="nil"/>
          <w:between w:val="nil"/>
        </w:pBdr>
        <w:spacing w:before="7" w:line="216" w:lineRule="auto"/>
        <w:ind w:left="720" w:right="521"/>
        <w:rPr>
          <w:color w:val="000000"/>
          <w:sz w:val="20"/>
          <w:szCs w:val="20"/>
        </w:rPr>
      </w:pPr>
      <w:r>
        <w:rPr>
          <w:color w:val="231F20"/>
          <w:sz w:val="20"/>
          <w:szCs w:val="20"/>
        </w:rPr>
        <w:t xml:space="preserve">Preparation of food at </w:t>
      </w:r>
      <w:r w:rsidR="00205873">
        <w:rPr>
          <w:color w:val="231F20"/>
          <w:sz w:val="20"/>
          <w:szCs w:val="20"/>
        </w:rPr>
        <w:t xml:space="preserve">the </w:t>
      </w:r>
      <w:r>
        <w:rPr>
          <w:color w:val="231F20"/>
          <w:sz w:val="20"/>
          <w:szCs w:val="20"/>
        </w:rPr>
        <w:t xml:space="preserve">Market requires prior approval (based on desirability of food item and safety of setup) from the Health Department.  A limited number of farm vendors will be </w:t>
      </w:r>
      <w:r w:rsidR="00205873">
        <w:rPr>
          <w:color w:val="231F20"/>
          <w:sz w:val="20"/>
          <w:szCs w:val="20"/>
        </w:rPr>
        <w:t>permitted</w:t>
      </w:r>
      <w:r>
        <w:rPr>
          <w:color w:val="231F20"/>
          <w:sz w:val="20"/>
          <w:szCs w:val="20"/>
        </w:rPr>
        <w:t xml:space="preserve"> to prepare </w:t>
      </w:r>
      <w:r w:rsidR="00205873">
        <w:rPr>
          <w:color w:val="231F20"/>
          <w:sz w:val="20"/>
          <w:szCs w:val="20"/>
        </w:rPr>
        <w:t>food</w:t>
      </w:r>
      <w:r>
        <w:rPr>
          <w:color w:val="231F20"/>
          <w:sz w:val="20"/>
          <w:szCs w:val="20"/>
        </w:rPr>
        <w:t xml:space="preserve"> </w:t>
      </w:r>
      <w:r>
        <w:rPr>
          <w:color w:val="231F20"/>
          <w:sz w:val="20"/>
          <w:szCs w:val="20"/>
        </w:rPr>
        <w:t>at the Market</w:t>
      </w:r>
      <w:r>
        <w:rPr>
          <w:color w:val="231F20"/>
          <w:sz w:val="20"/>
          <w:szCs w:val="20"/>
        </w:rPr>
        <w:t>.</w:t>
      </w:r>
    </w:p>
    <w:p w14:paraId="3A46F0CF" w14:textId="241A36B2" w:rsidR="00535CDC" w:rsidRDefault="00DB3467" w:rsidP="00205873">
      <w:pPr>
        <w:numPr>
          <w:ilvl w:val="0"/>
          <w:numId w:val="24"/>
        </w:numPr>
        <w:pBdr>
          <w:top w:val="nil"/>
          <w:left w:val="nil"/>
          <w:bottom w:val="nil"/>
          <w:right w:val="nil"/>
          <w:between w:val="nil"/>
        </w:pBdr>
        <w:spacing w:before="59" w:line="216" w:lineRule="auto"/>
        <w:ind w:left="720" w:right="667"/>
        <w:rPr>
          <w:color w:val="000000"/>
          <w:sz w:val="20"/>
          <w:szCs w:val="20"/>
        </w:rPr>
      </w:pPr>
      <w:r>
        <w:rPr>
          <w:color w:val="231F20"/>
          <w:sz w:val="20"/>
          <w:szCs w:val="20"/>
        </w:rPr>
        <w:t xml:space="preserve">All </w:t>
      </w:r>
      <w:proofErr w:type="gramStart"/>
      <w:r>
        <w:rPr>
          <w:color w:val="231F20"/>
          <w:sz w:val="20"/>
          <w:szCs w:val="20"/>
        </w:rPr>
        <w:t>foods</w:t>
      </w:r>
      <w:proofErr w:type="gramEnd"/>
      <w:r>
        <w:rPr>
          <w:color w:val="231F20"/>
          <w:sz w:val="20"/>
          <w:szCs w:val="20"/>
        </w:rPr>
        <w:t xml:space="preserve"> prepared at </w:t>
      </w:r>
      <w:r w:rsidR="00205873">
        <w:rPr>
          <w:color w:val="231F20"/>
          <w:sz w:val="20"/>
          <w:szCs w:val="20"/>
        </w:rPr>
        <w:t>the Market</w:t>
      </w:r>
      <w:r>
        <w:rPr>
          <w:color w:val="231F20"/>
          <w:sz w:val="20"/>
          <w:szCs w:val="20"/>
        </w:rPr>
        <w:t xml:space="preserve"> must meet the guidelines specified for Home-Based Foods (see p. 5) except requiring that foods be prepared in a licensed facility.</w:t>
      </w:r>
    </w:p>
    <w:p w14:paraId="4E911063" w14:textId="77777777" w:rsidR="00535CDC" w:rsidRDefault="00DB3467" w:rsidP="00205873">
      <w:pPr>
        <w:pStyle w:val="Heading5"/>
        <w:numPr>
          <w:ilvl w:val="0"/>
          <w:numId w:val="27"/>
        </w:numPr>
        <w:tabs>
          <w:tab w:val="left" w:pos="358"/>
        </w:tabs>
        <w:spacing w:before="138" w:after="120"/>
        <w:ind w:left="360" w:hanging="259"/>
      </w:pPr>
      <w:r>
        <w:rPr>
          <w:color w:val="231F20"/>
        </w:rPr>
        <w:t>Pet Foods</w:t>
      </w:r>
    </w:p>
    <w:p w14:paraId="2E2E81FA" w14:textId="77777777" w:rsidR="00535CDC" w:rsidRDefault="00DB3467">
      <w:pPr>
        <w:pBdr>
          <w:top w:val="nil"/>
          <w:left w:val="nil"/>
          <w:bottom w:val="nil"/>
          <w:right w:val="nil"/>
          <w:between w:val="nil"/>
        </w:pBdr>
        <w:spacing w:line="220" w:lineRule="auto"/>
        <w:ind w:left="100" w:right="305"/>
        <w:rPr>
          <w:b/>
          <w:color w:val="000000"/>
          <w:sz w:val="20"/>
          <w:szCs w:val="20"/>
        </w:rPr>
      </w:pPr>
      <w:r>
        <w:rPr>
          <w:color w:val="231F20"/>
          <w:sz w:val="20"/>
          <w:szCs w:val="20"/>
        </w:rPr>
        <w:t xml:space="preserve">Pet Foods are farm products made from raw ingredients, almost all of which are produced by the vendor. These products include dairy products and fresh/frozen/preserved meat or other processed agricultural or livestock products. </w:t>
      </w:r>
      <w:r>
        <w:rPr>
          <w:b/>
          <w:color w:val="231F20"/>
          <w:sz w:val="20"/>
          <w:szCs w:val="20"/>
        </w:rPr>
        <w:t xml:space="preserve">Vendors selling pet foods are required to sign a Pet Foods Exhibit attached to the handbook, which specifies the regulatory requirements. </w:t>
      </w:r>
    </w:p>
    <w:p w14:paraId="493D2FC2" w14:textId="77777777" w:rsidR="00535CDC" w:rsidRDefault="00DB3467" w:rsidP="00205873">
      <w:pPr>
        <w:pStyle w:val="Heading5"/>
        <w:numPr>
          <w:ilvl w:val="0"/>
          <w:numId w:val="27"/>
        </w:numPr>
        <w:tabs>
          <w:tab w:val="left" w:pos="358"/>
        </w:tabs>
        <w:spacing w:before="132" w:after="120"/>
        <w:ind w:left="360" w:hanging="259"/>
      </w:pPr>
      <w:r>
        <w:rPr>
          <w:color w:val="231F20"/>
        </w:rPr>
        <w:t>Aquaculture Foods</w:t>
      </w:r>
    </w:p>
    <w:p w14:paraId="4B5DFA72" w14:textId="77777777" w:rsidR="00535CDC" w:rsidRDefault="00DB3467">
      <w:pPr>
        <w:pBdr>
          <w:top w:val="nil"/>
          <w:left w:val="nil"/>
          <w:bottom w:val="nil"/>
          <w:right w:val="nil"/>
          <w:between w:val="nil"/>
        </w:pBdr>
        <w:spacing w:line="220" w:lineRule="auto"/>
        <w:ind w:left="100" w:right="380"/>
        <w:rPr>
          <w:b/>
          <w:color w:val="000000"/>
          <w:sz w:val="20"/>
          <w:szCs w:val="20"/>
        </w:rPr>
        <w:sectPr w:rsidR="00535CDC" w:rsidSect="00BC4FC8">
          <w:pgSz w:w="12240" w:h="15840"/>
          <w:pgMar w:top="620" w:right="562" w:bottom="560" w:left="619" w:header="0" w:footer="576" w:gutter="0"/>
          <w:cols w:space="720"/>
          <w:docGrid w:linePitch="299"/>
        </w:sectPr>
      </w:pPr>
      <w:r>
        <w:rPr>
          <w:color w:val="231F20"/>
          <w:sz w:val="20"/>
          <w:szCs w:val="20"/>
        </w:rPr>
        <w:t xml:space="preserve">Vendors selling Aquaculture Foods, including fish and shrimp, are </w:t>
      </w:r>
      <w:r>
        <w:rPr>
          <w:b/>
          <w:color w:val="231F20"/>
          <w:sz w:val="20"/>
          <w:szCs w:val="20"/>
        </w:rPr>
        <w:t xml:space="preserve">required to sign an Aquaculture Foods Exhibit attached to the handbook, which specifies the regulatory requirements. </w:t>
      </w:r>
    </w:p>
    <w:p w14:paraId="6F5DC080" w14:textId="77777777" w:rsidR="00535CDC" w:rsidRDefault="00DB3467" w:rsidP="00205873">
      <w:pPr>
        <w:pStyle w:val="Heading1"/>
        <w:spacing w:after="240"/>
        <w:ind w:left="101" w:hanging="11"/>
      </w:pPr>
      <w:bookmarkStart w:id="7" w:name="_Part_III._How"/>
      <w:bookmarkEnd w:id="7"/>
      <w:r>
        <w:rPr>
          <w:color w:val="231F20"/>
        </w:rPr>
        <w:lastRenderedPageBreak/>
        <w:t>Part III. How the Market Works</w:t>
      </w:r>
    </w:p>
    <w:p w14:paraId="7AAEED93" w14:textId="77777777" w:rsidR="00535CDC" w:rsidRDefault="00DB3467" w:rsidP="00205873">
      <w:pPr>
        <w:pStyle w:val="Heading4"/>
        <w:ind w:hanging="10"/>
        <w:jc w:val="both"/>
      </w:pPr>
      <w:r>
        <w:rPr>
          <w:color w:val="231F20"/>
        </w:rPr>
        <w:t>PEAK SEASON MARKET</w:t>
      </w:r>
    </w:p>
    <w:p w14:paraId="23DD2301" w14:textId="6A754782" w:rsidR="00535CDC" w:rsidRDefault="00DB3467">
      <w:pPr>
        <w:pBdr>
          <w:top w:val="nil"/>
          <w:left w:val="nil"/>
          <w:bottom w:val="nil"/>
          <w:right w:val="nil"/>
          <w:between w:val="nil"/>
        </w:pBdr>
        <w:spacing w:line="220" w:lineRule="auto"/>
        <w:ind w:left="100" w:right="582"/>
        <w:jc w:val="both"/>
        <w:rPr>
          <w:color w:val="000000"/>
          <w:sz w:val="20"/>
          <w:szCs w:val="20"/>
        </w:rPr>
      </w:pPr>
      <w:r>
        <w:rPr>
          <w:color w:val="231F20"/>
          <w:sz w:val="20"/>
          <w:szCs w:val="20"/>
        </w:rPr>
        <w:t>The peak market runs every Saturday from June 7</w:t>
      </w:r>
      <w:r>
        <w:rPr>
          <w:color w:val="231F20"/>
          <w:sz w:val="20"/>
          <w:szCs w:val="20"/>
        </w:rPr>
        <w:t>th to October 11th</w:t>
      </w:r>
      <w:r>
        <w:rPr>
          <w:color w:val="231F20"/>
          <w:sz w:val="20"/>
          <w:szCs w:val="20"/>
        </w:rPr>
        <w:t>. Hours</w:t>
      </w:r>
      <w:r w:rsidR="00205873">
        <w:rPr>
          <w:color w:val="231F20"/>
          <w:sz w:val="20"/>
          <w:szCs w:val="20"/>
        </w:rPr>
        <w:t>: 8</w:t>
      </w:r>
      <w:r>
        <w:rPr>
          <w:color w:val="231F20"/>
          <w:sz w:val="20"/>
          <w:szCs w:val="20"/>
        </w:rPr>
        <w:t xml:space="preserve"> a.m. until </w:t>
      </w:r>
      <w:r>
        <w:rPr>
          <w:color w:val="231F20"/>
          <w:sz w:val="20"/>
          <w:szCs w:val="20"/>
        </w:rPr>
        <w:t>2</w:t>
      </w:r>
      <w:r>
        <w:rPr>
          <w:color w:val="231F20"/>
          <w:sz w:val="20"/>
          <w:szCs w:val="20"/>
        </w:rPr>
        <w:t xml:space="preserve"> p.m. Reservations for vending spaces are made at </w:t>
      </w:r>
      <w:hyperlink r:id="rId18">
        <w:r>
          <w:rPr>
            <w:color w:val="0000FF"/>
            <w:sz w:val="20"/>
            <w:szCs w:val="20"/>
            <w:u w:val="single"/>
          </w:rPr>
          <w:t>www.discoverdowntownwashington.com</w:t>
        </w:r>
      </w:hyperlink>
      <w:r>
        <w:rPr>
          <w:sz w:val="20"/>
          <w:szCs w:val="20"/>
        </w:rPr>
        <w:t xml:space="preserve"> no later than the Wednesday before the market.</w:t>
      </w:r>
    </w:p>
    <w:p w14:paraId="7594A7EA" w14:textId="56028B2A" w:rsidR="00535CDC" w:rsidRDefault="00DB3467">
      <w:pPr>
        <w:pBdr>
          <w:top w:val="nil"/>
          <w:left w:val="nil"/>
          <w:bottom w:val="nil"/>
          <w:right w:val="nil"/>
          <w:between w:val="nil"/>
        </w:pBdr>
        <w:spacing w:before="115" w:line="220" w:lineRule="auto"/>
        <w:ind w:left="100" w:right="328"/>
        <w:rPr>
          <w:color w:val="000000"/>
          <w:sz w:val="20"/>
          <w:szCs w:val="20"/>
        </w:rPr>
      </w:pPr>
      <w:r>
        <w:rPr>
          <w:color w:val="231F20"/>
          <w:sz w:val="20"/>
          <w:szCs w:val="20"/>
        </w:rPr>
        <w:t xml:space="preserve">Registered vendors are required to notify the Community Coordinator by email or phone before 4 p.m. on the Friday </w:t>
      </w:r>
      <w:r>
        <w:rPr>
          <w:color w:val="231F20"/>
          <w:sz w:val="20"/>
          <w:szCs w:val="20"/>
        </w:rPr>
        <w:t>prior to the Saturday Market</w:t>
      </w:r>
      <w:r>
        <w:rPr>
          <w:color w:val="231F20"/>
          <w:sz w:val="20"/>
          <w:szCs w:val="20"/>
        </w:rPr>
        <w:t xml:space="preserve"> if they will not be utilizing their space on a given Market day. If </w:t>
      </w:r>
      <w:r w:rsidR="00205873">
        <w:rPr>
          <w:color w:val="231F20"/>
          <w:sz w:val="20"/>
          <w:szCs w:val="20"/>
        </w:rPr>
        <w:t xml:space="preserve">a </w:t>
      </w:r>
      <w:r>
        <w:rPr>
          <w:color w:val="231F20"/>
          <w:sz w:val="20"/>
          <w:szCs w:val="20"/>
        </w:rPr>
        <w:t xml:space="preserve">vendor does not notify the Community Coordinator in advance of an absence, it will be assumed </w:t>
      </w:r>
      <w:r w:rsidR="00205873">
        <w:rPr>
          <w:color w:val="231F20"/>
          <w:sz w:val="20"/>
          <w:szCs w:val="20"/>
        </w:rPr>
        <w:t xml:space="preserve">that the </w:t>
      </w:r>
      <w:r>
        <w:rPr>
          <w:color w:val="231F20"/>
          <w:sz w:val="20"/>
          <w:szCs w:val="20"/>
        </w:rPr>
        <w:t xml:space="preserve">vendor is attending </w:t>
      </w:r>
      <w:r w:rsidR="00205873">
        <w:rPr>
          <w:color w:val="231F20"/>
          <w:sz w:val="20"/>
          <w:szCs w:val="20"/>
        </w:rPr>
        <w:t xml:space="preserve">the </w:t>
      </w:r>
      <w:r>
        <w:rPr>
          <w:color w:val="231F20"/>
          <w:sz w:val="20"/>
          <w:szCs w:val="20"/>
        </w:rPr>
        <w:t>Market. There are no refunds.</w:t>
      </w:r>
    </w:p>
    <w:p w14:paraId="62FAB1F1" w14:textId="77777777" w:rsidR="00535CDC" w:rsidRDefault="00DB3467" w:rsidP="00205873">
      <w:pPr>
        <w:pStyle w:val="Heading6"/>
        <w:spacing w:before="122"/>
        <w:ind w:hanging="10"/>
      </w:pPr>
      <w:r>
        <w:rPr>
          <w:color w:val="231F20"/>
        </w:rPr>
        <w:t>Entering and Exiting the Market</w:t>
      </w:r>
    </w:p>
    <w:p w14:paraId="46896728" w14:textId="77777777" w:rsidR="00535CDC" w:rsidRDefault="00DB3467">
      <w:pPr>
        <w:pBdr>
          <w:top w:val="nil"/>
          <w:left w:val="nil"/>
          <w:bottom w:val="nil"/>
          <w:right w:val="nil"/>
          <w:between w:val="nil"/>
        </w:pBdr>
        <w:spacing w:before="3" w:line="220" w:lineRule="auto"/>
        <w:ind w:left="100" w:right="162"/>
        <w:rPr>
          <w:color w:val="000000"/>
          <w:sz w:val="20"/>
          <w:szCs w:val="20"/>
        </w:rPr>
      </w:pPr>
      <w:proofErr w:type="gramStart"/>
      <w:r>
        <w:rPr>
          <w:color w:val="231F20"/>
          <w:sz w:val="20"/>
          <w:szCs w:val="20"/>
        </w:rPr>
        <w:t>In order to</w:t>
      </w:r>
      <w:proofErr w:type="gramEnd"/>
      <w:r>
        <w:rPr>
          <w:color w:val="231F20"/>
          <w:sz w:val="20"/>
          <w:szCs w:val="20"/>
        </w:rPr>
        <w:t xml:space="preserve"> alleviate congestion in the Market lot, trailers over 12' in length are required to either be parked in a vendor space or unloaded and removed from the Market by 7 a.m.</w:t>
      </w:r>
    </w:p>
    <w:p w14:paraId="204745FF" w14:textId="77777777" w:rsidR="00535CDC" w:rsidRDefault="00DB3467">
      <w:pPr>
        <w:pBdr>
          <w:top w:val="nil"/>
          <w:left w:val="nil"/>
          <w:bottom w:val="nil"/>
          <w:right w:val="nil"/>
          <w:between w:val="nil"/>
        </w:pBdr>
        <w:spacing w:before="102" w:line="338" w:lineRule="auto"/>
        <w:ind w:left="100" w:right="1052"/>
        <w:rPr>
          <w:color w:val="000000"/>
          <w:sz w:val="20"/>
          <w:szCs w:val="20"/>
        </w:rPr>
      </w:pPr>
      <w:r>
        <w:rPr>
          <w:color w:val="231F20"/>
          <w:sz w:val="20"/>
          <w:szCs w:val="20"/>
        </w:rPr>
        <w:t>Procedures for entering and exiting the Market may be modified if conditions warrant.</w:t>
      </w:r>
    </w:p>
    <w:p w14:paraId="695500A8" w14:textId="77777777" w:rsidR="00535CDC" w:rsidRDefault="00DB3467" w:rsidP="00205873">
      <w:pPr>
        <w:pStyle w:val="Heading6"/>
        <w:spacing w:before="21"/>
        <w:ind w:hanging="10"/>
      </w:pPr>
      <w:r>
        <w:rPr>
          <w:color w:val="231F20"/>
        </w:rPr>
        <w:t>Stand Information for the Market</w:t>
      </w:r>
    </w:p>
    <w:p w14:paraId="7D070FA2" w14:textId="04E9E9B2" w:rsidR="00535CDC" w:rsidRDefault="00DB3467" w:rsidP="00205873">
      <w:pPr>
        <w:numPr>
          <w:ilvl w:val="0"/>
          <w:numId w:val="18"/>
        </w:numPr>
        <w:pBdr>
          <w:top w:val="nil"/>
          <w:left w:val="nil"/>
          <w:bottom w:val="nil"/>
          <w:right w:val="nil"/>
          <w:between w:val="nil"/>
        </w:pBdr>
        <w:spacing w:before="2" w:line="220" w:lineRule="auto"/>
        <w:ind w:left="720" w:right="191"/>
        <w:rPr>
          <w:color w:val="000000"/>
          <w:sz w:val="20"/>
          <w:szCs w:val="20"/>
        </w:rPr>
      </w:pPr>
      <w:r>
        <w:rPr>
          <w:color w:val="231F20"/>
          <w:sz w:val="20"/>
          <w:szCs w:val="20"/>
        </w:rPr>
        <w:t>Reservations for vending spaces are made available one month in advance</w:t>
      </w:r>
      <w:r>
        <w:rPr>
          <w:color w:val="231F20"/>
          <w:sz w:val="20"/>
          <w:szCs w:val="20"/>
        </w:rPr>
        <w:t xml:space="preserve"> online. Each vendor may only reserve one vending space unless otherwise assigned.</w:t>
      </w:r>
    </w:p>
    <w:p w14:paraId="12EFBB8E" w14:textId="77777777" w:rsidR="00535CDC" w:rsidRDefault="00DB3467" w:rsidP="00205873">
      <w:pPr>
        <w:numPr>
          <w:ilvl w:val="0"/>
          <w:numId w:val="18"/>
        </w:numPr>
        <w:pBdr>
          <w:top w:val="nil"/>
          <w:left w:val="nil"/>
          <w:bottom w:val="nil"/>
          <w:right w:val="nil"/>
          <w:between w:val="nil"/>
        </w:pBdr>
        <w:spacing w:before="53" w:line="220" w:lineRule="auto"/>
        <w:ind w:left="720" w:right="215"/>
        <w:rPr>
          <w:color w:val="000000"/>
          <w:sz w:val="20"/>
          <w:szCs w:val="20"/>
        </w:rPr>
      </w:pPr>
      <w:r>
        <w:rPr>
          <w:color w:val="231F20"/>
          <w:sz w:val="20"/>
          <w:szCs w:val="20"/>
        </w:rPr>
        <w:t>Vendors must occupy a reserved space by 7:30 a.m. or give up all rights to the space for that day.</w:t>
      </w:r>
    </w:p>
    <w:p w14:paraId="11FAFA40" w14:textId="77777777" w:rsidR="00535CDC" w:rsidRDefault="00DB3467" w:rsidP="00205873">
      <w:pPr>
        <w:numPr>
          <w:ilvl w:val="0"/>
          <w:numId w:val="18"/>
        </w:numPr>
        <w:pBdr>
          <w:top w:val="nil"/>
          <w:left w:val="nil"/>
          <w:bottom w:val="nil"/>
          <w:right w:val="nil"/>
          <w:between w:val="nil"/>
        </w:pBdr>
        <w:spacing w:before="56" w:line="220" w:lineRule="auto"/>
        <w:ind w:left="720" w:right="235"/>
        <w:rPr>
          <w:color w:val="000000"/>
          <w:sz w:val="20"/>
          <w:szCs w:val="20"/>
        </w:rPr>
      </w:pPr>
      <w:r>
        <w:rPr>
          <w:color w:val="231F20"/>
          <w:sz w:val="20"/>
          <w:szCs w:val="20"/>
        </w:rPr>
        <w:t xml:space="preserve">10’ x 10’ tents are permitted but will not fit under the Market Pavilion. Vendors’ setup must be within the boundaries of their space, </w:t>
      </w:r>
      <w:proofErr w:type="gramStart"/>
      <w:r>
        <w:rPr>
          <w:color w:val="231F20"/>
          <w:sz w:val="20"/>
          <w:szCs w:val="20"/>
        </w:rPr>
        <w:t>with the exception of</w:t>
      </w:r>
      <w:proofErr w:type="gramEnd"/>
      <w:r>
        <w:rPr>
          <w:color w:val="231F20"/>
          <w:sz w:val="20"/>
          <w:szCs w:val="20"/>
        </w:rPr>
        <w:t xml:space="preserve"> flared tent legs (the tent canopy cannot exceed the dimensions of the space).</w:t>
      </w:r>
    </w:p>
    <w:p w14:paraId="645F1D8C" w14:textId="77777777" w:rsidR="00535CDC" w:rsidRDefault="00535CDC" w:rsidP="00205873">
      <w:pPr>
        <w:pBdr>
          <w:top w:val="nil"/>
          <w:left w:val="nil"/>
          <w:bottom w:val="nil"/>
          <w:right w:val="nil"/>
          <w:between w:val="nil"/>
        </w:pBdr>
        <w:tabs>
          <w:tab w:val="left" w:pos="340"/>
        </w:tabs>
        <w:spacing w:before="56" w:line="220" w:lineRule="auto"/>
        <w:ind w:left="340" w:right="235"/>
        <w:rPr>
          <w:color w:val="000000"/>
          <w:sz w:val="20"/>
          <w:szCs w:val="20"/>
          <w:highlight w:val="yellow"/>
        </w:rPr>
      </w:pPr>
    </w:p>
    <w:p w14:paraId="2FFD7BD2" w14:textId="77777777" w:rsidR="00535CDC" w:rsidRDefault="00DB3467" w:rsidP="00205873">
      <w:pPr>
        <w:pStyle w:val="Heading1"/>
        <w:numPr>
          <w:ilvl w:val="0"/>
          <w:numId w:val="23"/>
        </w:numPr>
        <w:tabs>
          <w:tab w:val="left" w:pos="510"/>
        </w:tabs>
        <w:spacing w:before="129" w:after="240" w:line="240" w:lineRule="auto"/>
        <w:ind w:left="504" w:hanging="403"/>
        <w:rPr>
          <w:color w:val="231F20"/>
        </w:rPr>
      </w:pPr>
      <w:r>
        <w:rPr>
          <w:color w:val="231F20"/>
        </w:rPr>
        <w:t>General Information</w:t>
      </w:r>
    </w:p>
    <w:p w14:paraId="2A83F9B6" w14:textId="77777777" w:rsidR="00535CDC" w:rsidRDefault="00DB3467" w:rsidP="00205873">
      <w:pPr>
        <w:pStyle w:val="Heading5"/>
        <w:spacing w:before="0" w:line="288" w:lineRule="auto"/>
        <w:ind w:hanging="10"/>
      </w:pPr>
      <w:r>
        <w:rPr>
          <w:color w:val="231F20"/>
        </w:rPr>
        <w:t>Food Safety on the Farm</w:t>
      </w:r>
    </w:p>
    <w:p w14:paraId="240F8D77" w14:textId="1BB882C7" w:rsidR="00535CDC" w:rsidRDefault="00DB3467">
      <w:pPr>
        <w:pBdr>
          <w:top w:val="nil"/>
          <w:left w:val="nil"/>
          <w:bottom w:val="nil"/>
          <w:right w:val="nil"/>
          <w:between w:val="nil"/>
        </w:pBdr>
        <w:spacing w:line="220" w:lineRule="auto"/>
        <w:ind w:left="100"/>
        <w:rPr>
          <w:color w:val="000000"/>
          <w:sz w:val="20"/>
          <w:szCs w:val="20"/>
        </w:rPr>
      </w:pPr>
      <w:r>
        <w:rPr>
          <w:color w:val="231F20"/>
          <w:sz w:val="20"/>
          <w:szCs w:val="20"/>
        </w:rPr>
        <w:t xml:space="preserve">Food safety starts on the farm. It is vitally important to practice safe </w:t>
      </w:r>
      <w:proofErr w:type="gramStart"/>
      <w:r>
        <w:rPr>
          <w:color w:val="231F20"/>
          <w:sz w:val="20"/>
          <w:szCs w:val="20"/>
        </w:rPr>
        <w:t>food handling</w:t>
      </w:r>
      <w:proofErr w:type="gramEnd"/>
      <w:r>
        <w:rPr>
          <w:color w:val="231F20"/>
          <w:sz w:val="20"/>
          <w:szCs w:val="20"/>
        </w:rPr>
        <w:t xml:space="preserve"> on your farm to help protect public health, as well as your family, business</w:t>
      </w:r>
      <w:r w:rsidR="00205873">
        <w:rPr>
          <w:color w:val="231F20"/>
          <w:sz w:val="20"/>
          <w:szCs w:val="20"/>
        </w:rPr>
        <w:t>,</w:t>
      </w:r>
      <w:r>
        <w:rPr>
          <w:color w:val="231F20"/>
          <w:sz w:val="20"/>
          <w:szCs w:val="20"/>
        </w:rPr>
        <w:t xml:space="preserve"> and livelihood.</w:t>
      </w:r>
    </w:p>
    <w:p w14:paraId="03B2D99D" w14:textId="6F4C158B" w:rsidR="00535CDC" w:rsidRDefault="00DB3467" w:rsidP="00205873">
      <w:pPr>
        <w:pStyle w:val="Heading5"/>
        <w:spacing w:before="133" w:after="120"/>
        <w:ind w:hanging="14"/>
      </w:pPr>
      <w:r>
        <w:rPr>
          <w:color w:val="231F20"/>
        </w:rPr>
        <w:t>Health and Safety Requirements at the Market</w:t>
      </w:r>
      <w:r w:rsidR="00205873">
        <w:rPr>
          <w:color w:val="231F20"/>
        </w:rPr>
        <w:t>,</w:t>
      </w:r>
      <w:r>
        <w:rPr>
          <w:color w:val="231F20"/>
        </w:rPr>
        <w:t xml:space="preserve"> including Pet Policy</w:t>
      </w:r>
    </w:p>
    <w:p w14:paraId="7F53052B" w14:textId="0A7D5C8E" w:rsidR="00535CDC" w:rsidRDefault="00DB3467">
      <w:pPr>
        <w:pBdr>
          <w:top w:val="nil"/>
          <w:left w:val="nil"/>
          <w:bottom w:val="nil"/>
          <w:right w:val="nil"/>
          <w:between w:val="nil"/>
        </w:pBdr>
        <w:spacing w:line="220" w:lineRule="auto"/>
        <w:ind w:left="100" w:right="193"/>
        <w:rPr>
          <w:b/>
          <w:color w:val="000000"/>
          <w:sz w:val="20"/>
          <w:szCs w:val="20"/>
        </w:rPr>
      </w:pPr>
      <w:r>
        <w:rPr>
          <w:color w:val="231F20"/>
          <w:sz w:val="20"/>
          <w:szCs w:val="20"/>
        </w:rPr>
        <w:t xml:space="preserve">All items intended for human consumption must be </w:t>
      </w:r>
      <w:proofErr w:type="gramStart"/>
      <w:r>
        <w:rPr>
          <w:color w:val="231F20"/>
          <w:sz w:val="20"/>
          <w:szCs w:val="20"/>
        </w:rPr>
        <w:t>kept out of direct contact with the asphalt at all times</w:t>
      </w:r>
      <w:proofErr w:type="gramEnd"/>
      <w:r>
        <w:rPr>
          <w:color w:val="231F20"/>
          <w:sz w:val="20"/>
          <w:szCs w:val="20"/>
        </w:rPr>
        <w:t xml:space="preserve"> and be in safe and sound condition. The vendor is solely responsible for </w:t>
      </w:r>
      <w:r w:rsidR="00205873">
        <w:rPr>
          <w:color w:val="231F20"/>
          <w:sz w:val="20"/>
          <w:szCs w:val="20"/>
        </w:rPr>
        <w:t>damage</w:t>
      </w:r>
      <w:r>
        <w:rPr>
          <w:color w:val="231F20"/>
          <w:sz w:val="20"/>
          <w:szCs w:val="20"/>
        </w:rPr>
        <w:t xml:space="preserve"> resulting from the sale of unsafe or unsound goods. Glass containers used for display purposes must be properly secured.</w:t>
      </w:r>
      <w:r>
        <w:rPr>
          <w:color w:val="231F20"/>
          <w:sz w:val="20"/>
          <w:szCs w:val="20"/>
        </w:rPr>
        <w:t xml:space="preserve"> </w:t>
      </w:r>
      <w:r>
        <w:rPr>
          <w:b/>
          <w:color w:val="231F20"/>
          <w:sz w:val="20"/>
          <w:szCs w:val="20"/>
        </w:rPr>
        <w:t>ALL animals at the market, including those belonging to vendors and/or customers</w:t>
      </w:r>
      <w:r w:rsidR="00205873">
        <w:rPr>
          <w:b/>
          <w:color w:val="231F20"/>
          <w:sz w:val="20"/>
          <w:szCs w:val="20"/>
        </w:rPr>
        <w:t>,</w:t>
      </w:r>
      <w:r>
        <w:rPr>
          <w:b/>
          <w:color w:val="231F20"/>
          <w:sz w:val="20"/>
          <w:szCs w:val="20"/>
        </w:rPr>
        <w:t xml:space="preserve"> must be restrained on leashes</w:t>
      </w:r>
      <w:r w:rsidR="00205873">
        <w:rPr>
          <w:b/>
          <w:color w:val="231F20"/>
          <w:sz w:val="20"/>
          <w:szCs w:val="20"/>
        </w:rPr>
        <w:t xml:space="preserve"> and</w:t>
      </w:r>
      <w:r>
        <w:rPr>
          <w:b/>
          <w:color w:val="231F20"/>
          <w:sz w:val="20"/>
          <w:szCs w:val="20"/>
        </w:rPr>
        <w:t xml:space="preserve"> kept 6 ft. away from vendor areas and products. Owners must clean up after </w:t>
      </w:r>
      <w:r w:rsidR="00205873">
        <w:rPr>
          <w:b/>
          <w:color w:val="231F20"/>
          <w:sz w:val="20"/>
          <w:szCs w:val="20"/>
        </w:rPr>
        <w:t xml:space="preserve">their </w:t>
      </w:r>
      <w:r>
        <w:rPr>
          <w:b/>
          <w:color w:val="231F20"/>
          <w:sz w:val="20"/>
          <w:szCs w:val="20"/>
        </w:rPr>
        <w:t>pets and dispose of waste properly with bags and in marked trash bins. Failure to do so will result in being asked to leave in violation of this policy.</w:t>
      </w:r>
    </w:p>
    <w:p w14:paraId="2EFA381C" w14:textId="77777777" w:rsidR="00535CDC" w:rsidRDefault="00DB3467" w:rsidP="00205873">
      <w:pPr>
        <w:pStyle w:val="Heading5"/>
        <w:spacing w:before="132" w:after="120"/>
        <w:ind w:hanging="14"/>
      </w:pPr>
      <w:r>
        <w:rPr>
          <w:color w:val="231F20"/>
        </w:rPr>
        <w:t>Sampling Product</w:t>
      </w:r>
    </w:p>
    <w:p w14:paraId="50475CD1" w14:textId="29274096" w:rsidR="00535CDC" w:rsidRDefault="00DB3467">
      <w:pPr>
        <w:pBdr>
          <w:top w:val="nil"/>
          <w:left w:val="nil"/>
          <w:bottom w:val="nil"/>
          <w:right w:val="nil"/>
          <w:between w:val="nil"/>
        </w:pBdr>
        <w:spacing w:line="220" w:lineRule="auto"/>
        <w:ind w:left="100"/>
        <w:rPr>
          <w:b/>
          <w:color w:val="000000"/>
          <w:sz w:val="20"/>
          <w:szCs w:val="20"/>
        </w:rPr>
      </w:pPr>
      <w:r>
        <w:rPr>
          <w:b/>
          <w:color w:val="231F20"/>
          <w:sz w:val="20"/>
          <w:szCs w:val="20"/>
        </w:rPr>
        <w:t xml:space="preserve">Vendors interested in offering samples of their products </w:t>
      </w:r>
      <w:r>
        <w:rPr>
          <w:b/>
          <w:color w:val="231F20"/>
          <w:sz w:val="20"/>
          <w:szCs w:val="20"/>
        </w:rPr>
        <w:t>must</w:t>
      </w:r>
      <w:r>
        <w:rPr>
          <w:b/>
          <w:color w:val="231F20"/>
          <w:sz w:val="20"/>
          <w:szCs w:val="20"/>
        </w:rPr>
        <w:t xml:space="preserve"> </w:t>
      </w:r>
      <w:r>
        <w:rPr>
          <w:b/>
          <w:color w:val="231F20"/>
          <w:sz w:val="20"/>
          <w:szCs w:val="20"/>
        </w:rPr>
        <w:t xml:space="preserve">contact the Health Department </w:t>
      </w:r>
      <w:r>
        <w:rPr>
          <w:b/>
          <w:color w:val="231F20"/>
          <w:sz w:val="20"/>
          <w:szCs w:val="20"/>
        </w:rPr>
        <w:t>for Sampling Guidelines.</w:t>
      </w:r>
    </w:p>
    <w:p w14:paraId="5CC0A52D" w14:textId="77777777" w:rsidR="00535CDC" w:rsidRDefault="00DB3467" w:rsidP="00205873">
      <w:pPr>
        <w:pStyle w:val="Heading5"/>
        <w:spacing w:before="134" w:after="120"/>
        <w:ind w:hanging="14"/>
      </w:pPr>
      <w:r>
        <w:rPr>
          <w:color w:val="231F20"/>
        </w:rPr>
        <w:t>Equipment and Supplies</w:t>
      </w:r>
    </w:p>
    <w:p w14:paraId="658D94B9" w14:textId="2CC0CB9A" w:rsidR="00535CDC" w:rsidRDefault="00DB3467">
      <w:pPr>
        <w:pBdr>
          <w:top w:val="nil"/>
          <w:left w:val="nil"/>
          <w:bottom w:val="nil"/>
          <w:right w:val="nil"/>
          <w:between w:val="nil"/>
        </w:pBdr>
        <w:spacing w:line="220" w:lineRule="auto"/>
        <w:ind w:left="100" w:right="162"/>
        <w:rPr>
          <w:color w:val="000000"/>
          <w:sz w:val="20"/>
          <w:szCs w:val="20"/>
        </w:rPr>
      </w:pPr>
      <w:r>
        <w:rPr>
          <w:color w:val="231F20"/>
          <w:sz w:val="20"/>
          <w:szCs w:val="20"/>
        </w:rPr>
        <w:t xml:space="preserve">Each vendor must supply his/her </w:t>
      </w:r>
      <w:r>
        <w:rPr>
          <w:color w:val="231F20"/>
          <w:sz w:val="20"/>
          <w:szCs w:val="20"/>
        </w:rPr>
        <w:t>tables or other display equipment. Umbrellas or other weather protection devices are supplied by the vendor and must be securely anchored. The vendor is solely responsible for damages or personal injury resulting from the use thereof. Prior approval is required for any heat-producing devices. Vendors will be required to adjust their setup if it is determined to be unsafe by the Community Coordinator.</w:t>
      </w:r>
    </w:p>
    <w:p w14:paraId="038F7432" w14:textId="77777777" w:rsidR="00535CDC" w:rsidRDefault="00DB3467">
      <w:pPr>
        <w:pBdr>
          <w:top w:val="nil"/>
          <w:left w:val="nil"/>
          <w:bottom w:val="nil"/>
          <w:right w:val="nil"/>
          <w:between w:val="nil"/>
        </w:pBdr>
        <w:spacing w:before="114" w:line="220" w:lineRule="auto"/>
        <w:ind w:left="100" w:right="88"/>
        <w:rPr>
          <w:color w:val="000000"/>
          <w:sz w:val="20"/>
          <w:szCs w:val="20"/>
        </w:rPr>
      </w:pPr>
      <w:r>
        <w:rPr>
          <w:color w:val="231F20"/>
          <w:sz w:val="20"/>
          <w:szCs w:val="20"/>
        </w:rPr>
        <w:t xml:space="preserve">If selling items by weight, the Vendor must use an N.T.E.P. certified scale which is legal for trade. This scale will be subject to periodic inspection by the Daviess County Weights and Measures Inspector. Some </w:t>
      </w:r>
      <w:proofErr w:type="gramStart"/>
      <w:r>
        <w:rPr>
          <w:color w:val="231F20"/>
          <w:sz w:val="20"/>
          <w:szCs w:val="20"/>
        </w:rPr>
        <w:t>produce</w:t>
      </w:r>
      <w:proofErr w:type="gramEnd"/>
      <w:r>
        <w:rPr>
          <w:color w:val="231F20"/>
          <w:sz w:val="20"/>
          <w:szCs w:val="20"/>
        </w:rPr>
        <w:t xml:space="preserve"> items are limited by what ways they can be sold. Please contact the Daviess County Weights and Measures Inspector to learn about the legal method of sale for the most common fruit and vegetable items. Contact information is on p. 11 in the “Vendor Resources” section.</w:t>
      </w:r>
    </w:p>
    <w:p w14:paraId="316966BA" w14:textId="77777777" w:rsidR="00535CDC" w:rsidRDefault="00DB3467" w:rsidP="00205873">
      <w:pPr>
        <w:pStyle w:val="Heading5"/>
        <w:spacing w:before="134" w:after="120"/>
        <w:ind w:hanging="14"/>
      </w:pPr>
      <w:r>
        <w:rPr>
          <w:color w:val="231F20"/>
        </w:rPr>
        <w:t>Indiana Sales Tax</w:t>
      </w:r>
    </w:p>
    <w:p w14:paraId="3396A8C4" w14:textId="77777777" w:rsidR="00535CDC" w:rsidRDefault="00DB3467">
      <w:pPr>
        <w:pBdr>
          <w:top w:val="nil"/>
          <w:left w:val="nil"/>
          <w:bottom w:val="nil"/>
          <w:right w:val="nil"/>
          <w:between w:val="nil"/>
        </w:pBdr>
        <w:spacing w:line="220" w:lineRule="auto"/>
        <w:ind w:left="100" w:right="502"/>
        <w:rPr>
          <w:color w:val="000000"/>
          <w:sz w:val="20"/>
          <w:szCs w:val="20"/>
        </w:rPr>
      </w:pPr>
      <w:r>
        <w:rPr>
          <w:color w:val="231F20"/>
          <w:sz w:val="20"/>
          <w:szCs w:val="20"/>
        </w:rPr>
        <w:t>Plants, crafts and other non-food items sold in Indiana are subject to sales tax. Vendors should apply for a Registered Retail Merchant’s Certificate (RRMC). A business tax application (BT-1) must be filed through the Indiana Department of Revenue along with a registration fee. RRMCs must be renewed every two years.</w:t>
      </w:r>
    </w:p>
    <w:p w14:paraId="506FEAE3" w14:textId="77777777" w:rsidR="00205873" w:rsidRDefault="00205873">
      <w:pPr>
        <w:rPr>
          <w:b/>
          <w:bCs/>
          <w:color w:val="231F20"/>
          <w:sz w:val="26"/>
          <w:szCs w:val="26"/>
        </w:rPr>
      </w:pPr>
      <w:r>
        <w:rPr>
          <w:color w:val="231F20"/>
        </w:rPr>
        <w:br w:type="page"/>
      </w:r>
    </w:p>
    <w:p w14:paraId="35D52DB6" w14:textId="1777226A" w:rsidR="00535CDC" w:rsidRDefault="00DB3467" w:rsidP="00205873">
      <w:pPr>
        <w:pStyle w:val="Heading5"/>
        <w:spacing w:before="133" w:after="120"/>
        <w:ind w:hanging="14"/>
      </w:pPr>
      <w:r>
        <w:rPr>
          <w:color w:val="231F20"/>
        </w:rPr>
        <w:lastRenderedPageBreak/>
        <w:t>Vacating the Market Site</w:t>
      </w:r>
    </w:p>
    <w:p w14:paraId="4E477609" w14:textId="77777777" w:rsidR="00535CDC" w:rsidRDefault="00DB3467">
      <w:pPr>
        <w:pBdr>
          <w:top w:val="nil"/>
          <w:left w:val="nil"/>
          <w:bottom w:val="nil"/>
          <w:right w:val="nil"/>
          <w:between w:val="nil"/>
        </w:pBdr>
        <w:spacing w:line="220" w:lineRule="auto"/>
        <w:ind w:left="100" w:right="88"/>
        <w:rPr>
          <w:color w:val="000000"/>
          <w:sz w:val="20"/>
          <w:szCs w:val="20"/>
        </w:rPr>
      </w:pPr>
      <w:r>
        <w:rPr>
          <w:color w:val="231F20"/>
          <w:sz w:val="20"/>
          <w:szCs w:val="20"/>
        </w:rPr>
        <w:t xml:space="preserve">On Saturdays, vendors must vacate the premises, including the removal of all personal items and equipment, by </w:t>
      </w:r>
      <w:r>
        <w:rPr>
          <w:color w:val="231F20"/>
          <w:sz w:val="20"/>
          <w:szCs w:val="20"/>
        </w:rPr>
        <w:t>3</w:t>
      </w:r>
      <w:r>
        <w:rPr>
          <w:color w:val="231F20"/>
          <w:sz w:val="20"/>
          <w:szCs w:val="20"/>
        </w:rPr>
        <w:t xml:space="preserve"> p.m.</w:t>
      </w:r>
    </w:p>
    <w:p w14:paraId="4A9C05EF" w14:textId="77777777" w:rsidR="00205873" w:rsidRDefault="00205873" w:rsidP="00205873">
      <w:pPr>
        <w:pStyle w:val="Heading5"/>
        <w:ind w:hanging="10"/>
        <w:rPr>
          <w:color w:val="231F20"/>
        </w:rPr>
      </w:pPr>
    </w:p>
    <w:p w14:paraId="4B504480" w14:textId="0E50BE2A" w:rsidR="00535CDC" w:rsidRDefault="00DB3467" w:rsidP="00205873">
      <w:pPr>
        <w:pStyle w:val="Heading5"/>
        <w:spacing w:after="120"/>
        <w:ind w:hanging="14"/>
      </w:pPr>
      <w:r>
        <w:rPr>
          <w:color w:val="231F20"/>
        </w:rPr>
        <w:t>Farmers’ Market Nutrition Program</w:t>
      </w:r>
    </w:p>
    <w:p w14:paraId="6160C87A" w14:textId="12C392EA" w:rsidR="00535CDC" w:rsidRDefault="00DB3467">
      <w:pPr>
        <w:pBdr>
          <w:top w:val="nil"/>
          <w:left w:val="nil"/>
          <w:bottom w:val="nil"/>
          <w:right w:val="nil"/>
          <w:between w:val="nil"/>
        </w:pBdr>
        <w:spacing w:line="220" w:lineRule="auto"/>
        <w:ind w:left="100" w:right="162"/>
        <w:rPr>
          <w:color w:val="000000"/>
          <w:sz w:val="20"/>
          <w:szCs w:val="20"/>
        </w:rPr>
      </w:pPr>
      <w:r>
        <w:rPr>
          <w:color w:val="231F20"/>
          <w:sz w:val="20"/>
          <w:szCs w:val="20"/>
        </w:rPr>
        <w:t xml:space="preserve">The Farmers’ Market Nutrition Program (FMNP) is a USDA-funded program managed by the Indiana State Department of Health. The FMNP has two components: 1) For Women, Infants and Children (WIC) program participants and 2) for low-income seniors. Participants in the FMNP are provided with vouchers </w:t>
      </w:r>
      <w:r w:rsidR="00205873">
        <w:rPr>
          <w:color w:val="231F20"/>
          <w:sz w:val="20"/>
          <w:szCs w:val="20"/>
        </w:rPr>
        <w:t>that</w:t>
      </w:r>
      <w:r>
        <w:rPr>
          <w:color w:val="231F20"/>
          <w:sz w:val="20"/>
          <w:szCs w:val="20"/>
        </w:rPr>
        <w:t xml:space="preserve"> can be used to purchase fresh fruits and vegetables from participating vendors. Vendors with qualifying products (fruits and vegetables) are strongly encouraged to participate. Vendors must be approved by the Indiana State Dept</w:t>
      </w:r>
      <w:r w:rsidR="00205873">
        <w:rPr>
          <w:color w:val="231F20"/>
          <w:sz w:val="20"/>
          <w:szCs w:val="20"/>
        </w:rPr>
        <w:t>.</w:t>
      </w:r>
      <w:r>
        <w:rPr>
          <w:color w:val="231F20"/>
          <w:sz w:val="20"/>
          <w:szCs w:val="20"/>
        </w:rPr>
        <w:t xml:space="preserve"> of Health prior to participating in this program. See “Vendor Resources” on p. 12 for contact information or ask the Community Coordinator for help.</w:t>
      </w:r>
    </w:p>
    <w:p w14:paraId="58F7D253" w14:textId="77777777" w:rsidR="00535CDC" w:rsidRDefault="00DB3467" w:rsidP="00205873">
      <w:pPr>
        <w:pStyle w:val="Heading5"/>
        <w:spacing w:before="131" w:after="120"/>
        <w:ind w:hanging="14"/>
      </w:pPr>
      <w:r>
        <w:rPr>
          <w:color w:val="231F20"/>
        </w:rPr>
        <w:t>Organic Certification</w:t>
      </w:r>
    </w:p>
    <w:p w14:paraId="364CAA79" w14:textId="0F75EBA1" w:rsidR="00535CDC" w:rsidRDefault="00DB3467">
      <w:pPr>
        <w:pBdr>
          <w:top w:val="nil"/>
          <w:left w:val="nil"/>
          <w:bottom w:val="nil"/>
          <w:right w:val="nil"/>
          <w:between w:val="nil"/>
        </w:pBdr>
        <w:spacing w:line="220" w:lineRule="auto"/>
        <w:ind w:left="100" w:right="305"/>
        <w:rPr>
          <w:color w:val="000000"/>
          <w:sz w:val="20"/>
          <w:szCs w:val="20"/>
        </w:rPr>
      </w:pPr>
      <w:r>
        <w:rPr>
          <w:color w:val="231F20"/>
          <w:sz w:val="20"/>
          <w:szCs w:val="20"/>
        </w:rPr>
        <w:t xml:space="preserve">The Indiana Specialty Agriculture, Organics, and Small Farms Resource Guide is available online. Visit </w:t>
      </w:r>
      <w:hyperlink r:id="rId19">
        <w:r>
          <w:rPr>
            <w:color w:val="231F20"/>
            <w:sz w:val="20"/>
            <w:szCs w:val="20"/>
          </w:rPr>
          <w:t>www.ams.usda.gov/nop</w:t>
        </w:r>
      </w:hyperlink>
      <w:r>
        <w:rPr>
          <w:color w:val="231F20"/>
          <w:sz w:val="20"/>
          <w:szCs w:val="20"/>
        </w:rPr>
        <w:t xml:space="preserve"> for more information, including a list of USDA-accredited certification agencies. Federal law, which went into effect in 2002, requires that any grower with </w:t>
      </w:r>
      <w:r w:rsidR="00205873">
        <w:rPr>
          <w:color w:val="231F20"/>
          <w:sz w:val="20"/>
          <w:szCs w:val="20"/>
        </w:rPr>
        <w:t>sales of</w:t>
      </w:r>
      <w:r>
        <w:rPr>
          <w:color w:val="231F20"/>
          <w:sz w:val="20"/>
          <w:szCs w:val="20"/>
        </w:rPr>
        <w:t xml:space="preserve"> over $5,000 calling their product organic</w:t>
      </w:r>
      <w:r>
        <w:rPr>
          <w:color w:val="231F20"/>
          <w:sz w:val="20"/>
          <w:szCs w:val="20"/>
        </w:rPr>
        <w:t xml:space="preserve"> must be certified organic by a USDA-accredited agency. Growers with gross sales of less than $5,000 may call their product organic </w:t>
      </w:r>
      <w:proofErr w:type="gramStart"/>
      <w:r>
        <w:rPr>
          <w:color w:val="231F20"/>
          <w:sz w:val="20"/>
          <w:szCs w:val="20"/>
        </w:rPr>
        <w:t>as long as</w:t>
      </w:r>
      <w:proofErr w:type="gramEnd"/>
      <w:r>
        <w:rPr>
          <w:color w:val="231F20"/>
          <w:sz w:val="20"/>
          <w:szCs w:val="20"/>
        </w:rPr>
        <w:t xml:space="preserve"> they sign an affidavit to that effect and comply with all other USDA rules.</w:t>
      </w:r>
    </w:p>
    <w:p w14:paraId="3634A226" w14:textId="77777777" w:rsidR="00535CDC" w:rsidRDefault="00DB3467" w:rsidP="00205873">
      <w:pPr>
        <w:pStyle w:val="Heading5"/>
        <w:spacing w:before="133" w:after="120"/>
        <w:ind w:hanging="14"/>
      </w:pPr>
      <w:r>
        <w:rPr>
          <w:color w:val="231F20"/>
        </w:rPr>
        <w:t>Severe Weather and Market Suspension and Cancellation Policy</w:t>
      </w:r>
    </w:p>
    <w:p w14:paraId="1C3D5C81" w14:textId="39EAEFD0" w:rsidR="00535CDC" w:rsidRDefault="00DB3467">
      <w:pPr>
        <w:pBdr>
          <w:top w:val="nil"/>
          <w:left w:val="nil"/>
          <w:bottom w:val="nil"/>
          <w:right w:val="nil"/>
          <w:between w:val="nil"/>
        </w:pBdr>
        <w:spacing w:line="220" w:lineRule="auto"/>
        <w:ind w:left="100" w:right="338"/>
        <w:rPr>
          <w:color w:val="000000"/>
          <w:sz w:val="20"/>
          <w:szCs w:val="20"/>
        </w:rPr>
      </w:pPr>
      <w:r>
        <w:rPr>
          <w:color w:val="231F20"/>
          <w:sz w:val="20"/>
          <w:szCs w:val="20"/>
        </w:rPr>
        <w:t>In the event of thunder, lightning, high winds, tornado, hail</w:t>
      </w:r>
      <w:r w:rsidR="00205873">
        <w:rPr>
          <w:color w:val="231F20"/>
          <w:sz w:val="20"/>
          <w:szCs w:val="20"/>
        </w:rPr>
        <w:t>,</w:t>
      </w:r>
      <w:r>
        <w:rPr>
          <w:color w:val="231F20"/>
          <w:sz w:val="20"/>
          <w:szCs w:val="20"/>
        </w:rPr>
        <w:t xml:space="preserve"> or other severe weather at the Market site, it is recommended that participants take shelter immediately. In the case of heavy rain, thunder</w:t>
      </w:r>
      <w:r w:rsidR="00205873">
        <w:rPr>
          <w:color w:val="231F20"/>
          <w:sz w:val="20"/>
          <w:szCs w:val="20"/>
        </w:rPr>
        <w:t>,</w:t>
      </w:r>
      <w:r>
        <w:rPr>
          <w:color w:val="231F20"/>
          <w:sz w:val="20"/>
          <w:szCs w:val="20"/>
        </w:rPr>
        <w:t xml:space="preserve"> or lightning, if you cannot take cover in </w:t>
      </w:r>
      <w:r w:rsidR="00205873">
        <w:rPr>
          <w:color w:val="231F20"/>
          <w:sz w:val="20"/>
          <w:szCs w:val="20"/>
        </w:rPr>
        <w:t>a</w:t>
      </w:r>
      <w:r>
        <w:rPr>
          <w:color w:val="231F20"/>
          <w:sz w:val="20"/>
          <w:szCs w:val="20"/>
        </w:rPr>
        <w:t xml:space="preserve"> building, then move to an enclosed vehicle with a metal roof and closed windows, taking care not to touch the metal frame of the vehicle until the threat has passed.</w:t>
      </w:r>
    </w:p>
    <w:p w14:paraId="79128C63" w14:textId="77777777" w:rsidR="00535CDC" w:rsidRDefault="00DB3467">
      <w:pPr>
        <w:pBdr>
          <w:top w:val="nil"/>
          <w:left w:val="nil"/>
          <w:bottom w:val="nil"/>
          <w:right w:val="nil"/>
          <w:between w:val="nil"/>
        </w:pBdr>
        <w:spacing w:before="114" w:line="220" w:lineRule="auto"/>
        <w:ind w:left="100" w:right="162"/>
        <w:rPr>
          <w:color w:val="000000"/>
          <w:sz w:val="20"/>
          <w:szCs w:val="20"/>
        </w:rPr>
      </w:pPr>
      <w:r>
        <w:rPr>
          <w:color w:val="231F20"/>
          <w:sz w:val="20"/>
          <w:szCs w:val="20"/>
        </w:rPr>
        <w:t xml:space="preserve">The Daviess County emergency sirens sound with a steady tone </w:t>
      </w:r>
      <w:proofErr w:type="gramStart"/>
      <w:r>
        <w:rPr>
          <w:color w:val="231F20"/>
          <w:sz w:val="20"/>
          <w:szCs w:val="20"/>
        </w:rPr>
        <w:t>in the event that</w:t>
      </w:r>
      <w:proofErr w:type="gramEnd"/>
      <w:r>
        <w:rPr>
          <w:color w:val="231F20"/>
          <w:sz w:val="20"/>
          <w:szCs w:val="20"/>
        </w:rPr>
        <w:t xml:space="preserve"> the National Weather Service has issued a tornado warning for the county or if emergency personnel have sighted a funnel cloud or tornado. At the time of the siren sounding, please seek shelter until the threat has passed. The tornado siren will sound for 5 minutes, but the cessation of the siren does not necessarily mean that the threat of a tornado has passed. Market staff will notify participants when it is safe to return to the Market.</w:t>
      </w:r>
    </w:p>
    <w:p w14:paraId="57A0B5C3" w14:textId="0F120A59" w:rsidR="00535CDC" w:rsidRDefault="00DB3467">
      <w:pPr>
        <w:pBdr>
          <w:top w:val="nil"/>
          <w:left w:val="nil"/>
          <w:bottom w:val="nil"/>
          <w:right w:val="nil"/>
          <w:between w:val="nil"/>
        </w:pBdr>
        <w:spacing w:before="101" w:line="234" w:lineRule="auto"/>
        <w:ind w:left="100"/>
        <w:rPr>
          <w:color w:val="000000"/>
          <w:sz w:val="20"/>
          <w:szCs w:val="20"/>
        </w:rPr>
      </w:pPr>
      <w:r>
        <w:rPr>
          <w:color w:val="231F20"/>
          <w:sz w:val="20"/>
          <w:szCs w:val="20"/>
        </w:rPr>
        <w:t xml:space="preserve">Sustained adverse weather or a potential natural disaster may necessitate a decision to suspend or cancel the Market. The safety of vendors, customers, and staff </w:t>
      </w:r>
      <w:proofErr w:type="gramStart"/>
      <w:r>
        <w:rPr>
          <w:color w:val="231F20"/>
          <w:sz w:val="20"/>
          <w:szCs w:val="20"/>
        </w:rPr>
        <w:t>are</w:t>
      </w:r>
      <w:proofErr w:type="gramEnd"/>
      <w:r>
        <w:rPr>
          <w:color w:val="231F20"/>
          <w:sz w:val="20"/>
          <w:szCs w:val="20"/>
        </w:rPr>
        <w:t xml:space="preserve"> always at the forefront of Market management’s judgment. Prior to such a decision, consultation will take place with appropriate City safety staff and/or county agencies such as the Daviess County Office of Emergency Management</w:t>
      </w:r>
      <w:r>
        <w:rPr>
          <w:color w:val="231F20"/>
          <w:sz w:val="20"/>
          <w:szCs w:val="20"/>
        </w:rPr>
        <w:t xml:space="preserve"> or the National Weather Service.</w:t>
      </w:r>
    </w:p>
    <w:p w14:paraId="4B69E729" w14:textId="77777777" w:rsidR="00535CDC" w:rsidRDefault="00DB3467" w:rsidP="00205873">
      <w:pPr>
        <w:pStyle w:val="Heading5"/>
        <w:spacing w:before="135" w:after="120"/>
        <w:ind w:hanging="14"/>
      </w:pPr>
      <w:r>
        <w:rPr>
          <w:color w:val="231F20"/>
        </w:rPr>
        <w:t>Vendor Profiles on Market Website</w:t>
      </w:r>
    </w:p>
    <w:p w14:paraId="38D5EA42" w14:textId="79C912AA" w:rsidR="00535CDC" w:rsidRDefault="00DB3467">
      <w:pPr>
        <w:pBdr>
          <w:top w:val="nil"/>
          <w:left w:val="nil"/>
          <w:bottom w:val="nil"/>
          <w:right w:val="nil"/>
          <w:between w:val="nil"/>
        </w:pBdr>
        <w:spacing w:line="220" w:lineRule="auto"/>
        <w:ind w:left="100" w:right="305"/>
        <w:rPr>
          <w:color w:val="000000"/>
          <w:sz w:val="20"/>
          <w:szCs w:val="20"/>
        </w:rPr>
      </w:pPr>
      <w:r>
        <w:rPr>
          <w:color w:val="231F20"/>
          <w:sz w:val="20"/>
          <w:szCs w:val="20"/>
        </w:rPr>
        <w:t xml:space="preserve">Farm Vendors and Food and Beverage Artisans are invited to submit information and a photo for an online profile page on the Market website. The profiles give Market customers a chance to learn more about participating Market farm vendors or businesses, growing practices, available </w:t>
      </w:r>
      <w:r w:rsidR="00205873">
        <w:rPr>
          <w:color w:val="231F20"/>
          <w:sz w:val="20"/>
          <w:szCs w:val="20"/>
        </w:rPr>
        <w:t>products,</w:t>
      </w:r>
      <w:r>
        <w:rPr>
          <w:color w:val="231F20"/>
          <w:sz w:val="20"/>
          <w:szCs w:val="20"/>
        </w:rPr>
        <w:t xml:space="preserve"> and contact information. Discover Downtown Washington reserves the right to edit or modify any content submitted to ensure it is appropriate for the website and consistent with the City’s objectives and goals.</w:t>
      </w:r>
    </w:p>
    <w:p w14:paraId="0188C211" w14:textId="77777777" w:rsidR="00535CDC" w:rsidRDefault="00DB3467">
      <w:pPr>
        <w:pBdr>
          <w:top w:val="nil"/>
          <w:left w:val="nil"/>
          <w:bottom w:val="nil"/>
          <w:right w:val="nil"/>
          <w:between w:val="nil"/>
        </w:pBdr>
        <w:spacing w:before="55" w:line="220" w:lineRule="auto"/>
        <w:ind w:left="100" w:right="162"/>
        <w:rPr>
          <w:color w:val="000000"/>
          <w:sz w:val="20"/>
          <w:szCs w:val="20"/>
        </w:rPr>
      </w:pPr>
      <w:r>
        <w:rPr>
          <w:color w:val="231F20"/>
          <w:sz w:val="20"/>
          <w:szCs w:val="20"/>
        </w:rPr>
        <w:t xml:space="preserve">To establish a profile, submit an online form. The link to the online form will be available on the website after the space reservation meeting. Visit </w:t>
      </w:r>
      <w:hyperlink r:id="rId20">
        <w:r>
          <w:rPr>
            <w:color w:val="0000FF"/>
            <w:sz w:val="20"/>
            <w:szCs w:val="20"/>
            <w:u w:val="single"/>
          </w:rPr>
          <w:t>www.discoverdowntownwashington.com</w:t>
        </w:r>
      </w:hyperlink>
      <w:r>
        <w:rPr>
          <w:color w:val="0000FF"/>
          <w:sz w:val="20"/>
          <w:szCs w:val="20"/>
          <w:u w:val="single"/>
        </w:rPr>
        <w:t>/farmers-market</w:t>
      </w:r>
      <w:r>
        <w:rPr>
          <w:color w:val="231F20"/>
          <w:sz w:val="20"/>
          <w:szCs w:val="20"/>
        </w:rPr>
        <w:t xml:space="preserve"> for the online form. Profile information is due by May </w:t>
      </w:r>
      <w:r>
        <w:rPr>
          <w:color w:val="231F20"/>
          <w:sz w:val="20"/>
          <w:szCs w:val="20"/>
        </w:rPr>
        <w:t>3</w:t>
      </w:r>
      <w:r>
        <w:rPr>
          <w:color w:val="231F20"/>
          <w:sz w:val="20"/>
          <w:szCs w:val="20"/>
        </w:rPr>
        <w:t>1, 202</w:t>
      </w:r>
      <w:r>
        <w:rPr>
          <w:color w:val="231F20"/>
          <w:sz w:val="20"/>
          <w:szCs w:val="20"/>
        </w:rPr>
        <w:t>5</w:t>
      </w:r>
      <w:r>
        <w:rPr>
          <w:color w:val="231F20"/>
          <w:sz w:val="20"/>
          <w:szCs w:val="20"/>
        </w:rPr>
        <w:t>. Updates to existing profiles will be made once a year, during the application period, unless a major life event occurs that makes the profile inaccurate.</w:t>
      </w:r>
    </w:p>
    <w:p w14:paraId="7689C2B7" w14:textId="77777777" w:rsidR="00535CDC" w:rsidRDefault="00DB3467" w:rsidP="00205873">
      <w:pPr>
        <w:pStyle w:val="Heading5"/>
        <w:spacing w:before="135" w:after="120"/>
        <w:ind w:hanging="14"/>
      </w:pPr>
      <w:r>
        <w:rPr>
          <w:color w:val="231F20"/>
        </w:rPr>
        <w:t>City’s Rights</w:t>
      </w:r>
    </w:p>
    <w:p w14:paraId="1DFFDDB2" w14:textId="18487DD0" w:rsidR="00205873" w:rsidRDefault="00DB3467">
      <w:pPr>
        <w:pBdr>
          <w:top w:val="nil"/>
          <w:left w:val="nil"/>
          <w:bottom w:val="nil"/>
          <w:right w:val="nil"/>
          <w:between w:val="nil"/>
        </w:pBdr>
        <w:spacing w:line="220" w:lineRule="auto"/>
        <w:ind w:left="100" w:right="193"/>
        <w:rPr>
          <w:color w:val="231F20"/>
          <w:sz w:val="20"/>
          <w:szCs w:val="20"/>
        </w:rPr>
      </w:pPr>
      <w:r>
        <w:rPr>
          <w:color w:val="231F20"/>
          <w:sz w:val="20"/>
          <w:szCs w:val="20"/>
        </w:rPr>
        <w:t>The City retains its right to terminate the Market, or to change the times, dates, locations and/or policies related to the Market, at its sole discretion, whenever the City finds that it is in the public interest to do so. The City will make reasonable efforts to provide adequate notice of changes and cancellations to all vendors. In the event of Market suspension or termination, vendors will be reimbursed for their Registration Fee.</w:t>
      </w:r>
    </w:p>
    <w:p w14:paraId="300F4A36" w14:textId="77777777" w:rsidR="00205873" w:rsidRDefault="00205873">
      <w:pPr>
        <w:rPr>
          <w:color w:val="231F20"/>
          <w:sz w:val="20"/>
          <w:szCs w:val="20"/>
        </w:rPr>
      </w:pPr>
      <w:r>
        <w:rPr>
          <w:color w:val="231F20"/>
          <w:sz w:val="20"/>
          <w:szCs w:val="20"/>
        </w:rPr>
        <w:br w:type="page"/>
      </w:r>
    </w:p>
    <w:p w14:paraId="7BE8B460" w14:textId="77777777" w:rsidR="00535CDC" w:rsidRDefault="00DB3467">
      <w:pPr>
        <w:pStyle w:val="Heading2"/>
        <w:numPr>
          <w:ilvl w:val="0"/>
          <w:numId w:val="23"/>
        </w:numPr>
        <w:spacing w:before="154" w:line="240" w:lineRule="auto"/>
      </w:pPr>
      <w:bookmarkStart w:id="8" w:name="_VENDOR_BEHAVIOR"/>
      <w:bookmarkEnd w:id="8"/>
      <w:r>
        <w:rPr>
          <w:color w:val="231F20"/>
        </w:rPr>
        <w:lastRenderedPageBreak/>
        <w:t>VENDOR BEHAVIOR</w:t>
      </w:r>
    </w:p>
    <w:p w14:paraId="295CC85A" w14:textId="77777777" w:rsidR="00535CDC" w:rsidRDefault="00DB3467" w:rsidP="00205873">
      <w:pPr>
        <w:pStyle w:val="Heading5"/>
        <w:spacing w:before="58" w:after="120"/>
        <w:ind w:hanging="14"/>
      </w:pPr>
      <w:r>
        <w:rPr>
          <w:color w:val="231F20"/>
        </w:rPr>
        <w:t>Commitment to the City of Washington’s Values and the Market’s Mission</w:t>
      </w:r>
    </w:p>
    <w:p w14:paraId="677EF9BD" w14:textId="664AD8D2" w:rsidR="00535CDC" w:rsidRDefault="00DB3467">
      <w:pPr>
        <w:pBdr>
          <w:top w:val="nil"/>
          <w:left w:val="nil"/>
          <w:bottom w:val="nil"/>
          <w:right w:val="nil"/>
          <w:between w:val="nil"/>
        </w:pBdr>
        <w:spacing w:line="220" w:lineRule="auto"/>
        <w:ind w:left="100" w:right="328"/>
        <w:rPr>
          <w:color w:val="000000"/>
          <w:sz w:val="20"/>
          <w:szCs w:val="20"/>
        </w:rPr>
      </w:pPr>
      <w:r>
        <w:rPr>
          <w:color w:val="231F20"/>
          <w:sz w:val="20"/>
          <w:szCs w:val="20"/>
        </w:rPr>
        <w:t>The City of Washington considers diversity a source of strength that adds to Washington’s character. The Washington Farmers’ Market, as a program of the City, works to create an environment where all can feel welcome and safe regardless of race, religion, color, national origin, ancestry, sex, disability, sexual orientation, gender identity, veteran status, housing status</w:t>
      </w:r>
      <w:r w:rsidR="007F013E">
        <w:rPr>
          <w:color w:val="231F20"/>
          <w:sz w:val="20"/>
          <w:szCs w:val="20"/>
        </w:rPr>
        <w:t>,</w:t>
      </w:r>
      <w:r>
        <w:rPr>
          <w:color w:val="231F20"/>
          <w:sz w:val="20"/>
          <w:szCs w:val="20"/>
        </w:rPr>
        <w:t xml:space="preserve"> or familial status. As a party to the Washington Farmers’ Market Farm Vendor Contract, vendors shall collaborate with each other and the City, assisting in creating a welcoming environment for all who attend the Market and shall represent themselves in a professional manner that reflects their commitment to the Market’s mission and customer satisfaction. Behavior outside of the Market that relates to the Market must not reflect poorly on the Market or the reputation of the City and must be consistent with </w:t>
      </w:r>
      <w:r>
        <w:rPr>
          <w:color w:val="231F20"/>
          <w:sz w:val="20"/>
          <w:szCs w:val="20"/>
        </w:rPr>
        <w:t>the mission and goals of the Market.</w:t>
      </w:r>
    </w:p>
    <w:p w14:paraId="0D3FA7B9" w14:textId="4BE32AF9" w:rsidR="00535CDC" w:rsidRDefault="00DB3467">
      <w:pPr>
        <w:pBdr>
          <w:top w:val="nil"/>
          <w:left w:val="nil"/>
          <w:bottom w:val="nil"/>
          <w:right w:val="nil"/>
          <w:between w:val="nil"/>
        </w:pBdr>
        <w:spacing w:before="111" w:line="220" w:lineRule="auto"/>
        <w:ind w:left="100" w:right="162"/>
        <w:rPr>
          <w:color w:val="000000"/>
          <w:sz w:val="20"/>
          <w:szCs w:val="20"/>
        </w:rPr>
      </w:pPr>
      <w:r>
        <w:rPr>
          <w:color w:val="231F20"/>
          <w:sz w:val="20"/>
          <w:szCs w:val="20"/>
        </w:rPr>
        <w:t xml:space="preserve">Vendors acknowledge that the City of Washington prohibits its employees from engaging in harassment or discrimination </w:t>
      </w:r>
      <w:r w:rsidR="007F013E">
        <w:rPr>
          <w:color w:val="231F20"/>
          <w:sz w:val="20"/>
          <w:szCs w:val="20"/>
        </w:rPr>
        <w:t>based on</w:t>
      </w:r>
      <w:r>
        <w:rPr>
          <w:color w:val="231F20"/>
          <w:sz w:val="20"/>
          <w:szCs w:val="20"/>
        </w:rPr>
        <w:t xml:space="preserve"> sex, race, religion, color, national origin, ancestry, disability, gender identity, sexual orientation, housing status or veteran status, including harassing or discriminating against vendors or their stand assistants at the Market. If a vendor or stand assistant believes that a City employee engaged in such conduct at the Market towards the vendor and/or any of its stand assistants, the vendor may file a complaint with the Community Coordinator. </w:t>
      </w:r>
    </w:p>
    <w:p w14:paraId="5E121270" w14:textId="77777777" w:rsidR="00535CDC" w:rsidRDefault="00DB3467" w:rsidP="007F013E">
      <w:pPr>
        <w:pStyle w:val="Heading5"/>
        <w:spacing w:before="99" w:after="120"/>
        <w:ind w:hanging="14"/>
      </w:pPr>
      <w:r>
        <w:rPr>
          <w:color w:val="231F20"/>
        </w:rPr>
        <w:t>Complaint Policy and Process</w:t>
      </w:r>
    </w:p>
    <w:p w14:paraId="765A2F4C" w14:textId="270CB785" w:rsidR="00535CDC" w:rsidRDefault="00DB3467">
      <w:pPr>
        <w:pBdr>
          <w:top w:val="nil"/>
          <w:left w:val="nil"/>
          <w:bottom w:val="nil"/>
          <w:right w:val="nil"/>
          <w:between w:val="nil"/>
        </w:pBdr>
        <w:spacing w:line="220" w:lineRule="auto"/>
        <w:ind w:left="100" w:right="414"/>
        <w:rPr>
          <w:color w:val="000000"/>
          <w:sz w:val="20"/>
          <w:szCs w:val="20"/>
        </w:rPr>
      </w:pPr>
      <w:r>
        <w:rPr>
          <w:color w:val="231F20"/>
          <w:sz w:val="20"/>
          <w:szCs w:val="20"/>
        </w:rPr>
        <w:t xml:space="preserve">Maintaining a supportive, respectful, and welcoming atmosphere at the Washington Farmers’ Market is critical to the overall success of the Market. Professional conduct is </w:t>
      </w:r>
      <w:proofErr w:type="gramStart"/>
      <w:r>
        <w:rPr>
          <w:color w:val="231F20"/>
          <w:sz w:val="20"/>
          <w:szCs w:val="20"/>
        </w:rPr>
        <w:t>expected at all times</w:t>
      </w:r>
      <w:proofErr w:type="gramEnd"/>
      <w:r>
        <w:rPr>
          <w:color w:val="231F20"/>
          <w:sz w:val="20"/>
          <w:szCs w:val="20"/>
        </w:rPr>
        <w:t xml:space="preserve">. Yelling, swearing, or other harassing or threatening behavior in person or via digital media will not be tolerated. This type of behavior may result in </w:t>
      </w:r>
      <w:r w:rsidR="007F013E">
        <w:rPr>
          <w:color w:val="231F20"/>
          <w:sz w:val="20"/>
          <w:szCs w:val="20"/>
        </w:rPr>
        <w:t>an expulsion</w:t>
      </w:r>
      <w:r>
        <w:rPr>
          <w:color w:val="231F20"/>
          <w:sz w:val="20"/>
          <w:szCs w:val="20"/>
        </w:rPr>
        <w:t xml:space="preserve"> from the Washington Farmers’ Market. Market management cannot effectively act on rumors or anonymous, vague, or untimely complaints about the conduct of others. All complaints by a vendor against another vendor must be submitted in writing to the Community Coordinator. Unsigned complaints will not be addressed. Complaints must be signed by individuals with direct knowledge of facts and events. Market management will strive to handle all complaints as efficiently, fairly, and discreetly as possible.</w:t>
      </w:r>
    </w:p>
    <w:p w14:paraId="7CD563ED" w14:textId="77777777" w:rsidR="00535CDC" w:rsidRDefault="00DB3467">
      <w:pPr>
        <w:numPr>
          <w:ilvl w:val="0"/>
          <w:numId w:val="10"/>
        </w:numPr>
        <w:pBdr>
          <w:top w:val="nil"/>
          <w:left w:val="nil"/>
          <w:bottom w:val="nil"/>
          <w:right w:val="nil"/>
          <w:between w:val="nil"/>
        </w:pBdr>
        <w:tabs>
          <w:tab w:val="left" w:pos="340"/>
        </w:tabs>
        <w:spacing w:before="55" w:line="220" w:lineRule="auto"/>
        <w:ind w:right="856"/>
        <w:rPr>
          <w:color w:val="000000"/>
          <w:sz w:val="20"/>
          <w:szCs w:val="20"/>
        </w:rPr>
      </w:pPr>
      <w:r>
        <w:rPr>
          <w:color w:val="231F20"/>
          <w:sz w:val="20"/>
          <w:szCs w:val="20"/>
        </w:rPr>
        <w:t>All complaints by a vendor against another vendor must be submitted in writing to the Community Coordinator within 14 days of the incident in question. Complaints by or about customers must also be submitted in writing.</w:t>
      </w:r>
    </w:p>
    <w:p w14:paraId="21677BE7" w14:textId="77777777" w:rsidR="00535CDC" w:rsidRDefault="00DB3467">
      <w:pPr>
        <w:numPr>
          <w:ilvl w:val="0"/>
          <w:numId w:val="10"/>
        </w:numPr>
        <w:pBdr>
          <w:top w:val="nil"/>
          <w:left w:val="nil"/>
          <w:bottom w:val="nil"/>
          <w:right w:val="nil"/>
          <w:between w:val="nil"/>
        </w:pBdr>
        <w:tabs>
          <w:tab w:val="left" w:pos="340"/>
        </w:tabs>
        <w:spacing w:before="98" w:line="220" w:lineRule="auto"/>
        <w:ind w:right="611"/>
        <w:jc w:val="both"/>
        <w:rPr>
          <w:color w:val="000000"/>
          <w:sz w:val="20"/>
          <w:szCs w:val="20"/>
        </w:rPr>
      </w:pPr>
      <w:r>
        <w:rPr>
          <w:color w:val="231F20"/>
          <w:sz w:val="20"/>
          <w:szCs w:val="20"/>
        </w:rPr>
        <w:t>Consultation with knowledgeable individuals such as Daviess County Health Department officials, Human Rights Commission, Washington Police Department, or other local experts may be needed in the evaluation of complaints.</w:t>
      </w:r>
    </w:p>
    <w:p w14:paraId="1A0909B0" w14:textId="77777777" w:rsidR="00535CDC" w:rsidRDefault="00DB3467">
      <w:pPr>
        <w:numPr>
          <w:ilvl w:val="0"/>
          <w:numId w:val="10"/>
        </w:numPr>
        <w:pBdr>
          <w:top w:val="nil"/>
          <w:left w:val="nil"/>
          <w:bottom w:val="nil"/>
          <w:right w:val="nil"/>
          <w:between w:val="nil"/>
        </w:pBdr>
        <w:tabs>
          <w:tab w:val="left" w:pos="340"/>
        </w:tabs>
        <w:spacing w:before="99" w:line="220" w:lineRule="auto"/>
        <w:ind w:right="508"/>
        <w:rPr>
          <w:color w:val="000000"/>
          <w:sz w:val="20"/>
          <w:szCs w:val="20"/>
        </w:rPr>
      </w:pPr>
      <w:r>
        <w:rPr>
          <w:color w:val="231F20"/>
          <w:sz w:val="20"/>
          <w:szCs w:val="20"/>
        </w:rPr>
        <w:t>Market management will investigate the allegations regarding vendor farms and/or products within 21 days. This may include an inspection visit to the accused vendor’s farm or production site.</w:t>
      </w:r>
    </w:p>
    <w:p w14:paraId="67C56453" w14:textId="63D9FFB7" w:rsidR="00535CDC" w:rsidRDefault="00DB3467">
      <w:pPr>
        <w:numPr>
          <w:ilvl w:val="0"/>
          <w:numId w:val="10"/>
        </w:numPr>
        <w:pBdr>
          <w:top w:val="nil"/>
          <w:left w:val="nil"/>
          <w:bottom w:val="nil"/>
          <w:right w:val="nil"/>
          <w:between w:val="nil"/>
        </w:pBdr>
        <w:tabs>
          <w:tab w:val="left" w:pos="340"/>
        </w:tabs>
        <w:spacing w:before="100" w:line="220" w:lineRule="auto"/>
        <w:ind w:right="285"/>
        <w:rPr>
          <w:color w:val="000000"/>
          <w:sz w:val="20"/>
          <w:szCs w:val="20"/>
        </w:rPr>
      </w:pPr>
      <w:r>
        <w:rPr>
          <w:color w:val="231F20"/>
          <w:sz w:val="20"/>
          <w:szCs w:val="20"/>
        </w:rPr>
        <w:t xml:space="preserve">The complainant and alleged violator may be asked to agree to attend a joint meeting if the Community Coordinator determines this </w:t>
      </w:r>
      <w:r w:rsidR="007F013E">
        <w:rPr>
          <w:color w:val="231F20"/>
          <w:sz w:val="20"/>
          <w:szCs w:val="20"/>
        </w:rPr>
        <w:t>will</w:t>
      </w:r>
      <w:r>
        <w:rPr>
          <w:color w:val="231F20"/>
          <w:sz w:val="20"/>
          <w:szCs w:val="20"/>
        </w:rPr>
        <w:t xml:space="preserve"> be useful in resolving the situation. The purpose of such a meeting would be to clarify policies, determine whether and to what degree there was a violation, and to determine what disciplinary action, if any, is appropriate.</w:t>
      </w:r>
    </w:p>
    <w:p w14:paraId="1AA6B79F" w14:textId="62404AEB" w:rsidR="00535CDC" w:rsidRDefault="00DB3467">
      <w:pPr>
        <w:numPr>
          <w:ilvl w:val="0"/>
          <w:numId w:val="10"/>
        </w:numPr>
        <w:pBdr>
          <w:top w:val="nil"/>
          <w:left w:val="nil"/>
          <w:bottom w:val="nil"/>
          <w:right w:val="nil"/>
          <w:between w:val="nil"/>
        </w:pBdr>
        <w:tabs>
          <w:tab w:val="left" w:pos="340"/>
        </w:tabs>
        <w:spacing w:before="98" w:line="220" w:lineRule="auto"/>
        <w:ind w:right="317"/>
        <w:rPr>
          <w:color w:val="000000"/>
          <w:sz w:val="20"/>
          <w:szCs w:val="20"/>
        </w:rPr>
      </w:pPr>
      <w:r>
        <w:rPr>
          <w:color w:val="231F20"/>
          <w:sz w:val="20"/>
          <w:szCs w:val="20"/>
        </w:rPr>
        <w:t xml:space="preserve">All investigations will be done directly and privately. </w:t>
      </w:r>
      <w:r w:rsidR="007F013E">
        <w:rPr>
          <w:color w:val="231F20"/>
          <w:sz w:val="20"/>
          <w:szCs w:val="20"/>
        </w:rPr>
        <w:t>After</w:t>
      </w:r>
      <w:r>
        <w:rPr>
          <w:color w:val="231F20"/>
          <w:sz w:val="20"/>
          <w:szCs w:val="20"/>
        </w:rPr>
        <w:t xml:space="preserve"> the investigation, a summary finding will be placed in the Market files and given only to parties involved. However, the complaint and all records of the investigation and sanctions are public records subject to disclosure </w:t>
      </w:r>
      <w:r w:rsidR="007F013E">
        <w:rPr>
          <w:color w:val="231F20"/>
          <w:sz w:val="20"/>
          <w:szCs w:val="20"/>
        </w:rPr>
        <w:t>under</w:t>
      </w:r>
      <w:r>
        <w:rPr>
          <w:color w:val="231F20"/>
          <w:sz w:val="20"/>
          <w:szCs w:val="20"/>
        </w:rPr>
        <w:t xml:space="preserve"> Indiana Law.</w:t>
      </w:r>
    </w:p>
    <w:p w14:paraId="08DEFEB8" w14:textId="77777777" w:rsidR="00535CDC" w:rsidRDefault="00DB3467">
      <w:pPr>
        <w:numPr>
          <w:ilvl w:val="0"/>
          <w:numId w:val="10"/>
        </w:numPr>
        <w:pBdr>
          <w:top w:val="nil"/>
          <w:left w:val="nil"/>
          <w:bottom w:val="nil"/>
          <w:right w:val="nil"/>
          <w:between w:val="nil"/>
        </w:pBdr>
        <w:tabs>
          <w:tab w:val="left" w:pos="340"/>
        </w:tabs>
        <w:spacing w:before="99" w:line="220" w:lineRule="auto"/>
        <w:ind w:right="411"/>
        <w:rPr>
          <w:color w:val="000000"/>
          <w:sz w:val="20"/>
          <w:szCs w:val="20"/>
        </w:rPr>
      </w:pPr>
      <w:r>
        <w:rPr>
          <w:color w:val="231F20"/>
          <w:sz w:val="20"/>
          <w:szCs w:val="20"/>
        </w:rPr>
        <w:t>The Community Coordinator and City of Washington Parks and Recreation representatives have full authority to interpret, implement, and enforce policies. Violation of these rules is cause for imposing sanctions up to and including expulsion from the Market.</w:t>
      </w:r>
    </w:p>
    <w:p w14:paraId="6DDE95E8" w14:textId="77777777" w:rsidR="00535CDC" w:rsidRDefault="00DB3467" w:rsidP="007F013E">
      <w:pPr>
        <w:pStyle w:val="Heading5"/>
        <w:spacing w:before="84" w:after="120"/>
        <w:ind w:hanging="14"/>
      </w:pPr>
      <w:r>
        <w:rPr>
          <w:color w:val="231F20"/>
        </w:rPr>
        <w:t>Identify Your Space</w:t>
      </w:r>
    </w:p>
    <w:p w14:paraId="0F29E6E9" w14:textId="51C27B7D" w:rsidR="00535CDC" w:rsidRDefault="00DB3467">
      <w:pPr>
        <w:pBdr>
          <w:top w:val="nil"/>
          <w:left w:val="nil"/>
          <w:bottom w:val="nil"/>
          <w:right w:val="nil"/>
          <w:between w:val="nil"/>
        </w:pBdr>
        <w:spacing w:line="226" w:lineRule="auto"/>
        <w:ind w:left="100"/>
        <w:rPr>
          <w:color w:val="000000"/>
          <w:sz w:val="20"/>
          <w:szCs w:val="20"/>
        </w:rPr>
      </w:pPr>
      <w:r>
        <w:rPr>
          <w:color w:val="231F20"/>
          <w:sz w:val="20"/>
          <w:szCs w:val="20"/>
        </w:rPr>
        <w:t>Vendors must display a sign at their stand identifying their name</w:t>
      </w:r>
      <w:r>
        <w:rPr>
          <w:color w:val="231F20"/>
          <w:sz w:val="20"/>
          <w:szCs w:val="20"/>
        </w:rPr>
        <w:t xml:space="preserve"> or the name of their farm or business.</w:t>
      </w:r>
    </w:p>
    <w:p w14:paraId="558C3569" w14:textId="77777777" w:rsidR="00535CDC" w:rsidRDefault="00DB3467" w:rsidP="007F013E">
      <w:pPr>
        <w:pStyle w:val="Heading5"/>
        <w:spacing w:before="81" w:after="120"/>
        <w:ind w:hanging="14"/>
      </w:pPr>
      <w:r>
        <w:rPr>
          <w:color w:val="231F20"/>
        </w:rPr>
        <w:t>Smoking and Vaping</w:t>
      </w:r>
    </w:p>
    <w:p w14:paraId="7EE9E2E5" w14:textId="77777777" w:rsidR="00535CDC" w:rsidRDefault="00DB3467">
      <w:pPr>
        <w:pBdr>
          <w:top w:val="nil"/>
          <w:left w:val="nil"/>
          <w:bottom w:val="nil"/>
          <w:right w:val="nil"/>
          <w:between w:val="nil"/>
        </w:pBdr>
        <w:spacing w:line="220" w:lineRule="auto"/>
        <w:ind w:left="100" w:right="254"/>
        <w:rPr>
          <w:color w:val="000000"/>
          <w:sz w:val="20"/>
          <w:szCs w:val="20"/>
        </w:rPr>
      </w:pPr>
      <w:r>
        <w:rPr>
          <w:color w:val="231F20"/>
          <w:sz w:val="20"/>
          <w:szCs w:val="20"/>
        </w:rPr>
        <w:t>Smoking and vaping are prohibited within the Market.</w:t>
      </w:r>
    </w:p>
    <w:p w14:paraId="6DB25EA7" w14:textId="77777777" w:rsidR="00535CDC" w:rsidRDefault="00DB3467" w:rsidP="007F013E">
      <w:pPr>
        <w:pStyle w:val="Heading5"/>
        <w:spacing w:before="81" w:after="120"/>
        <w:ind w:hanging="14"/>
      </w:pPr>
      <w:r>
        <w:rPr>
          <w:color w:val="231F20"/>
        </w:rPr>
        <w:t>Tape on Shelters</w:t>
      </w:r>
    </w:p>
    <w:p w14:paraId="6EE6296C" w14:textId="77777777" w:rsidR="00535CDC" w:rsidRDefault="00DB3467">
      <w:pPr>
        <w:pBdr>
          <w:top w:val="nil"/>
          <w:left w:val="nil"/>
          <w:bottom w:val="nil"/>
          <w:right w:val="nil"/>
          <w:between w:val="nil"/>
        </w:pBdr>
        <w:spacing w:line="226" w:lineRule="auto"/>
        <w:ind w:left="100"/>
        <w:rPr>
          <w:color w:val="000000"/>
          <w:sz w:val="20"/>
          <w:szCs w:val="20"/>
        </w:rPr>
      </w:pPr>
      <w:r>
        <w:rPr>
          <w:color w:val="231F20"/>
          <w:sz w:val="20"/>
          <w:szCs w:val="20"/>
        </w:rPr>
        <w:t xml:space="preserve">Do not tape anything </w:t>
      </w:r>
      <w:proofErr w:type="gramStart"/>
      <w:r>
        <w:rPr>
          <w:color w:val="231F20"/>
          <w:sz w:val="20"/>
          <w:szCs w:val="20"/>
        </w:rPr>
        <w:t>to</w:t>
      </w:r>
      <w:proofErr w:type="gramEnd"/>
      <w:r>
        <w:rPr>
          <w:color w:val="231F20"/>
          <w:sz w:val="20"/>
          <w:szCs w:val="20"/>
        </w:rPr>
        <w:t xml:space="preserve"> the shelters.</w:t>
      </w:r>
    </w:p>
    <w:p w14:paraId="0ECFFEB6" w14:textId="77777777" w:rsidR="00535CDC" w:rsidRDefault="00DB3467" w:rsidP="007F013E">
      <w:pPr>
        <w:pStyle w:val="Heading5"/>
        <w:spacing w:before="82" w:after="120"/>
        <w:ind w:hanging="14"/>
      </w:pPr>
      <w:r>
        <w:rPr>
          <w:color w:val="231F20"/>
        </w:rPr>
        <w:t>Electricity</w:t>
      </w:r>
    </w:p>
    <w:p w14:paraId="5C6B43F0" w14:textId="77777777" w:rsidR="00535CDC" w:rsidRDefault="00DB3467">
      <w:pPr>
        <w:pBdr>
          <w:top w:val="nil"/>
          <w:left w:val="nil"/>
          <w:bottom w:val="nil"/>
          <w:right w:val="nil"/>
          <w:between w:val="nil"/>
        </w:pBdr>
        <w:spacing w:line="220" w:lineRule="auto"/>
        <w:ind w:left="100" w:right="328"/>
        <w:rPr>
          <w:b/>
          <w:color w:val="000000"/>
          <w:sz w:val="20"/>
          <w:szCs w:val="20"/>
        </w:rPr>
      </w:pPr>
      <w:r>
        <w:rPr>
          <w:color w:val="231F20"/>
          <w:sz w:val="20"/>
          <w:szCs w:val="20"/>
        </w:rPr>
        <w:t xml:space="preserve">There are a few electric outlets located in the Market. Vendors located next to an outlet may utilize the electricity for themselves and/or allow other vendors access. Extension cords may not cross frequently traveled customer paths. </w:t>
      </w:r>
      <w:r>
        <w:rPr>
          <w:b/>
          <w:color w:val="231F20"/>
          <w:sz w:val="20"/>
          <w:szCs w:val="20"/>
        </w:rPr>
        <w:t>Generators are not permitted.</w:t>
      </w:r>
    </w:p>
    <w:p w14:paraId="1A1A3464" w14:textId="77777777" w:rsidR="00535CDC" w:rsidRDefault="00DB3467" w:rsidP="007F013E">
      <w:pPr>
        <w:pStyle w:val="Heading5"/>
        <w:spacing w:before="81" w:after="120"/>
        <w:ind w:hanging="14"/>
      </w:pPr>
      <w:r>
        <w:rPr>
          <w:color w:val="231F20"/>
        </w:rPr>
        <w:t>Excess Produce</w:t>
      </w:r>
    </w:p>
    <w:p w14:paraId="7A58B0DF" w14:textId="77777777" w:rsidR="00535CDC" w:rsidRDefault="00DB3467">
      <w:pPr>
        <w:pBdr>
          <w:top w:val="nil"/>
          <w:left w:val="nil"/>
          <w:bottom w:val="nil"/>
          <w:right w:val="nil"/>
          <w:between w:val="nil"/>
        </w:pBdr>
        <w:spacing w:line="220" w:lineRule="auto"/>
        <w:ind w:left="100" w:right="414"/>
        <w:rPr>
          <w:color w:val="000000"/>
          <w:sz w:val="20"/>
          <w:szCs w:val="20"/>
        </w:rPr>
      </w:pPr>
      <w:r>
        <w:rPr>
          <w:color w:val="231F20"/>
          <w:sz w:val="20"/>
          <w:szCs w:val="20"/>
        </w:rPr>
        <w:t xml:space="preserve">The Market partners with the local food pantry to collect extra farm products at the end of each Market. More information about </w:t>
      </w:r>
      <w:r>
        <w:rPr>
          <w:color w:val="231F20"/>
          <w:sz w:val="20"/>
          <w:szCs w:val="20"/>
        </w:rPr>
        <w:lastRenderedPageBreak/>
        <w:t>these opportunities will be available from Market staff.</w:t>
      </w:r>
    </w:p>
    <w:p w14:paraId="37866555" w14:textId="77777777" w:rsidR="00535CDC" w:rsidRDefault="00DB3467" w:rsidP="007F013E">
      <w:pPr>
        <w:pStyle w:val="Heading5"/>
        <w:spacing w:before="81" w:after="120"/>
        <w:ind w:hanging="14"/>
      </w:pPr>
      <w:r>
        <w:rPr>
          <w:color w:val="231F20"/>
        </w:rPr>
        <w:t>Compost</w:t>
      </w:r>
    </w:p>
    <w:p w14:paraId="39EA2D58" w14:textId="6F39A177" w:rsidR="00535CDC" w:rsidRDefault="00DB3467">
      <w:pPr>
        <w:pBdr>
          <w:top w:val="nil"/>
          <w:left w:val="nil"/>
          <w:bottom w:val="nil"/>
          <w:right w:val="nil"/>
          <w:between w:val="nil"/>
        </w:pBdr>
        <w:spacing w:line="220" w:lineRule="auto"/>
        <w:ind w:left="100" w:right="414"/>
        <w:rPr>
          <w:color w:val="000000"/>
          <w:sz w:val="20"/>
          <w:szCs w:val="20"/>
        </w:rPr>
      </w:pPr>
      <w:r>
        <w:rPr>
          <w:color w:val="231F20"/>
          <w:sz w:val="20"/>
          <w:szCs w:val="20"/>
        </w:rPr>
        <w:t xml:space="preserve">Any </w:t>
      </w:r>
      <w:r w:rsidR="007F013E">
        <w:rPr>
          <w:color w:val="231F20"/>
          <w:sz w:val="20"/>
          <w:szCs w:val="20"/>
        </w:rPr>
        <w:t>product</w:t>
      </w:r>
      <w:r>
        <w:rPr>
          <w:color w:val="231F20"/>
          <w:sz w:val="20"/>
          <w:szCs w:val="20"/>
        </w:rPr>
        <w:t xml:space="preserve"> that is too damaged to donate to local food pantries must be removed from the Market. Do NOT place compost in the trash cans.</w:t>
      </w:r>
    </w:p>
    <w:p w14:paraId="67DA5D09" w14:textId="77777777" w:rsidR="00535CDC" w:rsidRDefault="00DB3467" w:rsidP="007F013E">
      <w:pPr>
        <w:pStyle w:val="Heading5"/>
        <w:spacing w:before="82" w:after="120"/>
        <w:ind w:hanging="14"/>
      </w:pPr>
      <w:r>
        <w:rPr>
          <w:color w:val="231F20"/>
        </w:rPr>
        <w:t>Space Clean-Up</w:t>
      </w:r>
    </w:p>
    <w:p w14:paraId="3F301AD4" w14:textId="062B3399" w:rsidR="00535CDC" w:rsidRDefault="00DB3467">
      <w:pPr>
        <w:pBdr>
          <w:top w:val="nil"/>
          <w:left w:val="nil"/>
          <w:bottom w:val="nil"/>
          <w:right w:val="nil"/>
          <w:between w:val="nil"/>
        </w:pBdr>
        <w:spacing w:line="220" w:lineRule="auto"/>
        <w:ind w:left="100"/>
        <w:rPr>
          <w:color w:val="000000"/>
          <w:sz w:val="20"/>
          <w:szCs w:val="20"/>
        </w:rPr>
      </w:pPr>
      <w:r>
        <w:rPr>
          <w:color w:val="231F20"/>
          <w:sz w:val="20"/>
          <w:szCs w:val="20"/>
        </w:rPr>
        <w:t xml:space="preserve">Clean up your area </w:t>
      </w:r>
      <w:r w:rsidR="007F013E">
        <w:rPr>
          <w:color w:val="231F20"/>
          <w:sz w:val="20"/>
          <w:szCs w:val="20"/>
        </w:rPr>
        <w:t>before</w:t>
      </w:r>
      <w:r>
        <w:rPr>
          <w:color w:val="231F20"/>
          <w:sz w:val="20"/>
          <w:szCs w:val="20"/>
        </w:rPr>
        <w:t xml:space="preserve"> leaving the Market. </w:t>
      </w:r>
    </w:p>
    <w:p w14:paraId="33821AD2" w14:textId="77777777" w:rsidR="00535CDC" w:rsidRDefault="00DB3467" w:rsidP="007F013E">
      <w:pPr>
        <w:pStyle w:val="Heading5"/>
        <w:spacing w:after="120"/>
        <w:ind w:hanging="14"/>
      </w:pPr>
      <w:r>
        <w:rPr>
          <w:color w:val="231F20"/>
        </w:rPr>
        <w:t>Dumping Water</w:t>
      </w:r>
    </w:p>
    <w:p w14:paraId="214BC208" w14:textId="77777777" w:rsidR="00535CDC" w:rsidRDefault="00DB3467">
      <w:pPr>
        <w:pBdr>
          <w:top w:val="nil"/>
          <w:left w:val="nil"/>
          <w:bottom w:val="nil"/>
          <w:right w:val="nil"/>
          <w:between w:val="nil"/>
        </w:pBdr>
        <w:spacing w:line="226" w:lineRule="auto"/>
        <w:ind w:left="100"/>
        <w:rPr>
          <w:color w:val="000000"/>
          <w:sz w:val="20"/>
          <w:szCs w:val="20"/>
        </w:rPr>
      </w:pPr>
      <w:r>
        <w:rPr>
          <w:color w:val="231F20"/>
          <w:sz w:val="20"/>
          <w:szCs w:val="20"/>
        </w:rPr>
        <w:t>Be considerate of vendors downstream and pour excess water out on the plants in the landscaped areas.</w:t>
      </w:r>
    </w:p>
    <w:p w14:paraId="725F7B47" w14:textId="77777777" w:rsidR="00535CDC" w:rsidRDefault="00DB3467" w:rsidP="007F013E">
      <w:pPr>
        <w:pStyle w:val="Heading5"/>
        <w:spacing w:before="82" w:after="120"/>
        <w:ind w:hanging="14"/>
      </w:pPr>
      <w:r>
        <w:rPr>
          <w:color w:val="231F20"/>
        </w:rPr>
        <w:t>Vehicles and Trailers</w:t>
      </w:r>
    </w:p>
    <w:p w14:paraId="540952D8" w14:textId="3CEA4FFB" w:rsidR="00535CDC" w:rsidRDefault="00DB3467">
      <w:pPr>
        <w:pBdr>
          <w:top w:val="nil"/>
          <w:left w:val="nil"/>
          <w:bottom w:val="nil"/>
          <w:right w:val="nil"/>
          <w:between w:val="nil"/>
        </w:pBdr>
        <w:spacing w:line="220" w:lineRule="auto"/>
        <w:ind w:left="100" w:right="162"/>
        <w:rPr>
          <w:color w:val="000000"/>
          <w:sz w:val="20"/>
          <w:szCs w:val="20"/>
        </w:rPr>
      </w:pPr>
      <w:r>
        <w:rPr>
          <w:color w:val="231F20"/>
          <w:sz w:val="20"/>
          <w:szCs w:val="20"/>
        </w:rPr>
        <w:t xml:space="preserve">Vendors must work together when maneuvering vehicles through the Market. </w:t>
      </w:r>
      <w:proofErr w:type="gramStart"/>
      <w:r>
        <w:rPr>
          <w:color w:val="231F20"/>
          <w:sz w:val="20"/>
          <w:szCs w:val="20"/>
        </w:rPr>
        <w:t>In particular, vendors</w:t>
      </w:r>
      <w:proofErr w:type="gramEnd"/>
      <w:r>
        <w:rPr>
          <w:color w:val="231F20"/>
          <w:sz w:val="20"/>
          <w:szCs w:val="20"/>
        </w:rPr>
        <w:t xml:space="preserve"> unloading and removing vehicles (especially vehicles with trailers) from the Market must do so </w:t>
      </w:r>
      <w:r w:rsidR="007F013E">
        <w:rPr>
          <w:color w:val="231F20"/>
          <w:sz w:val="20"/>
          <w:szCs w:val="20"/>
        </w:rPr>
        <w:t>promptly</w:t>
      </w:r>
      <w:r>
        <w:rPr>
          <w:color w:val="231F20"/>
          <w:sz w:val="20"/>
          <w:szCs w:val="20"/>
        </w:rPr>
        <w:t xml:space="preserve"> and in a way that does not unreasonably disrupt the vendor vehicle traffic flow </w:t>
      </w:r>
      <w:r>
        <w:rPr>
          <w:color w:val="231F20"/>
          <w:sz w:val="20"/>
          <w:szCs w:val="20"/>
        </w:rPr>
        <w:t>into</w:t>
      </w:r>
      <w:r>
        <w:rPr>
          <w:color w:val="231F20"/>
          <w:sz w:val="20"/>
          <w:szCs w:val="20"/>
        </w:rPr>
        <w:t xml:space="preserve"> and out of the Market. </w:t>
      </w:r>
    </w:p>
    <w:p w14:paraId="04BC12A5" w14:textId="77777777" w:rsidR="00535CDC" w:rsidRDefault="00DB3467">
      <w:pPr>
        <w:pStyle w:val="Heading2"/>
        <w:numPr>
          <w:ilvl w:val="0"/>
          <w:numId w:val="23"/>
        </w:numPr>
        <w:spacing w:line="428" w:lineRule="auto"/>
      </w:pPr>
      <w:bookmarkStart w:id="9" w:name="_EXPECTATIONS"/>
      <w:bookmarkEnd w:id="9"/>
      <w:r>
        <w:rPr>
          <w:color w:val="231F20"/>
        </w:rPr>
        <w:t>EXPECTATIONS</w:t>
      </w:r>
    </w:p>
    <w:p w14:paraId="3E24062E" w14:textId="26571634" w:rsidR="00535CDC" w:rsidRDefault="00DB3467" w:rsidP="007F013E">
      <w:pPr>
        <w:pStyle w:val="Heading5"/>
        <w:spacing w:before="0" w:after="120" w:line="288" w:lineRule="auto"/>
        <w:ind w:hanging="14"/>
      </w:pPr>
      <w:r>
        <w:rPr>
          <w:color w:val="231F20"/>
        </w:rPr>
        <w:t xml:space="preserve">What the City </w:t>
      </w:r>
      <w:r w:rsidR="007F013E">
        <w:rPr>
          <w:color w:val="231F20"/>
        </w:rPr>
        <w:t>E</w:t>
      </w:r>
      <w:r>
        <w:rPr>
          <w:color w:val="231F20"/>
        </w:rPr>
        <w:t>xpects from Vendors</w:t>
      </w:r>
    </w:p>
    <w:p w14:paraId="070DDC12" w14:textId="03A9EE9E" w:rsidR="00535CDC" w:rsidRDefault="00DB3467">
      <w:pPr>
        <w:pBdr>
          <w:top w:val="nil"/>
          <w:left w:val="nil"/>
          <w:bottom w:val="nil"/>
          <w:right w:val="nil"/>
          <w:between w:val="nil"/>
        </w:pBdr>
        <w:spacing w:line="220" w:lineRule="auto"/>
        <w:ind w:left="100" w:right="162"/>
        <w:rPr>
          <w:color w:val="000000"/>
          <w:sz w:val="20"/>
          <w:szCs w:val="20"/>
        </w:rPr>
      </w:pPr>
      <w:r>
        <w:rPr>
          <w:color w:val="231F20"/>
          <w:sz w:val="20"/>
          <w:szCs w:val="20"/>
        </w:rPr>
        <w:t xml:space="preserve">Vendors and their stand assistants </w:t>
      </w:r>
      <w:proofErr w:type="gramStart"/>
      <w:r>
        <w:rPr>
          <w:color w:val="231F20"/>
          <w:sz w:val="20"/>
          <w:szCs w:val="20"/>
        </w:rPr>
        <w:t>shall</w:t>
      </w:r>
      <w:proofErr w:type="gramEnd"/>
      <w:r>
        <w:rPr>
          <w:color w:val="231F20"/>
          <w:sz w:val="20"/>
          <w:szCs w:val="20"/>
        </w:rPr>
        <w:t xml:space="preserve"> not be discourteous, disrespectful, or dishonest to anyone with whom they interact at the Market, including Market customers and attendees, other vendors, staff, volunteers, entertainers</w:t>
      </w:r>
      <w:r w:rsidR="007F013E">
        <w:rPr>
          <w:color w:val="231F20"/>
          <w:sz w:val="20"/>
          <w:szCs w:val="20"/>
        </w:rPr>
        <w:t>,</w:t>
      </w:r>
      <w:r>
        <w:rPr>
          <w:color w:val="231F20"/>
          <w:sz w:val="20"/>
          <w:szCs w:val="20"/>
        </w:rPr>
        <w:t xml:space="preserve"> or anyone else at the Market. Conduct at the Market on the part of a vendor or stand assistant that the City deems to be contrary to the provisions of the Vendor Contract, the Market Handbook or any Market rules may result in administrative action in accordance with the provisions of the Vendor Contract, including but not limited to suspension or ejection from the Market and/or future Market events. Vendors shall notify the Community Coordinator or Supervisor immediately of any unsafe conditions. Vendors s</w:t>
      </w:r>
      <w:r>
        <w:rPr>
          <w:color w:val="231F20"/>
          <w:sz w:val="20"/>
          <w:szCs w:val="20"/>
        </w:rPr>
        <w:t>hall cooperate with the City to take all reasonable measures to ensure that the Market remains a welcoming, inclusive, and safe venue.</w:t>
      </w:r>
    </w:p>
    <w:p w14:paraId="39C04B59" w14:textId="77777777" w:rsidR="00535CDC" w:rsidRDefault="00DB3467">
      <w:pPr>
        <w:pBdr>
          <w:top w:val="nil"/>
          <w:left w:val="nil"/>
          <w:bottom w:val="nil"/>
          <w:right w:val="nil"/>
          <w:between w:val="nil"/>
        </w:pBdr>
        <w:spacing w:before="103"/>
        <w:ind w:left="100"/>
        <w:rPr>
          <w:color w:val="000000"/>
          <w:sz w:val="20"/>
          <w:szCs w:val="20"/>
        </w:rPr>
      </w:pPr>
      <w:r>
        <w:rPr>
          <w:color w:val="231F20"/>
          <w:sz w:val="20"/>
          <w:szCs w:val="20"/>
        </w:rPr>
        <w:t>Vendors may not engage in political or religious activities at the Market.</w:t>
      </w:r>
    </w:p>
    <w:p w14:paraId="211760A3" w14:textId="57C2E83B" w:rsidR="00535CDC" w:rsidRDefault="00DB3467" w:rsidP="007F013E">
      <w:pPr>
        <w:pStyle w:val="Heading5"/>
        <w:spacing w:before="101" w:after="120"/>
        <w:ind w:hanging="14"/>
      </w:pPr>
      <w:r>
        <w:rPr>
          <w:color w:val="231F20"/>
        </w:rPr>
        <w:t xml:space="preserve">What Vendors </w:t>
      </w:r>
      <w:r w:rsidR="007F013E">
        <w:rPr>
          <w:color w:val="231F20"/>
        </w:rPr>
        <w:t>Expect</w:t>
      </w:r>
      <w:r>
        <w:rPr>
          <w:color w:val="231F20"/>
        </w:rPr>
        <w:t xml:space="preserve"> from the City</w:t>
      </w:r>
    </w:p>
    <w:p w14:paraId="18E315C0" w14:textId="75FB9311" w:rsidR="00535CDC" w:rsidRDefault="00DB3467">
      <w:pPr>
        <w:pBdr>
          <w:top w:val="nil"/>
          <w:left w:val="nil"/>
          <w:bottom w:val="nil"/>
          <w:right w:val="nil"/>
          <w:between w:val="nil"/>
        </w:pBdr>
        <w:spacing w:line="226" w:lineRule="auto"/>
        <w:ind w:left="100"/>
        <w:rPr>
          <w:color w:val="000000"/>
          <w:sz w:val="20"/>
          <w:szCs w:val="20"/>
        </w:rPr>
      </w:pPr>
      <w:r>
        <w:rPr>
          <w:color w:val="231F20"/>
          <w:sz w:val="20"/>
          <w:szCs w:val="20"/>
        </w:rPr>
        <w:t>The City shall treat vendors and their stand assistants with courtesy, respect</w:t>
      </w:r>
      <w:r w:rsidR="007F013E">
        <w:rPr>
          <w:color w:val="231F20"/>
          <w:sz w:val="20"/>
          <w:szCs w:val="20"/>
        </w:rPr>
        <w:t>,</w:t>
      </w:r>
      <w:r>
        <w:rPr>
          <w:color w:val="231F20"/>
          <w:sz w:val="20"/>
          <w:szCs w:val="20"/>
        </w:rPr>
        <w:t xml:space="preserve"> and honesty.</w:t>
      </w:r>
    </w:p>
    <w:p w14:paraId="5AC613A1" w14:textId="77777777" w:rsidR="00535CDC" w:rsidRDefault="00DB3467">
      <w:pPr>
        <w:pBdr>
          <w:top w:val="nil"/>
          <w:left w:val="nil"/>
          <w:bottom w:val="nil"/>
          <w:right w:val="nil"/>
          <w:between w:val="nil"/>
        </w:pBdr>
        <w:spacing w:before="115" w:line="220" w:lineRule="auto"/>
        <w:ind w:left="100" w:right="414"/>
        <w:rPr>
          <w:color w:val="231F20"/>
          <w:sz w:val="20"/>
          <w:szCs w:val="20"/>
        </w:rPr>
      </w:pPr>
      <w:r>
        <w:rPr>
          <w:color w:val="231F20"/>
          <w:sz w:val="20"/>
          <w:szCs w:val="20"/>
        </w:rPr>
        <w:t>The City provides the Market as a location for producers to sell what they grow or create. Vendors understand that by managing the Market, the City is making no guarantee of the number of customers or the volume of business.</w:t>
      </w:r>
    </w:p>
    <w:p w14:paraId="7BEC001F" w14:textId="77777777" w:rsidR="00535CDC" w:rsidRDefault="00535CDC">
      <w:pPr>
        <w:pBdr>
          <w:top w:val="nil"/>
          <w:left w:val="nil"/>
          <w:bottom w:val="nil"/>
          <w:right w:val="nil"/>
          <w:between w:val="nil"/>
        </w:pBdr>
        <w:spacing w:before="115" w:line="220" w:lineRule="auto"/>
        <w:ind w:left="100" w:right="414"/>
        <w:rPr>
          <w:color w:val="231F20"/>
          <w:sz w:val="20"/>
          <w:szCs w:val="20"/>
        </w:rPr>
      </w:pPr>
    </w:p>
    <w:p w14:paraId="27CD9009" w14:textId="77777777" w:rsidR="00535CDC" w:rsidRDefault="00535CDC">
      <w:pPr>
        <w:pBdr>
          <w:top w:val="nil"/>
          <w:left w:val="nil"/>
          <w:bottom w:val="nil"/>
          <w:right w:val="nil"/>
          <w:between w:val="nil"/>
        </w:pBdr>
        <w:spacing w:before="115" w:line="220" w:lineRule="auto"/>
        <w:ind w:left="100" w:right="414"/>
        <w:rPr>
          <w:color w:val="231F20"/>
          <w:sz w:val="20"/>
          <w:szCs w:val="20"/>
        </w:rPr>
      </w:pPr>
    </w:p>
    <w:p w14:paraId="141B7CF8" w14:textId="054927FD" w:rsidR="00535CDC" w:rsidRDefault="00DB3467">
      <w:pPr>
        <w:pBdr>
          <w:top w:val="nil"/>
          <w:left w:val="nil"/>
          <w:bottom w:val="nil"/>
          <w:right w:val="nil"/>
          <w:between w:val="nil"/>
        </w:pBdr>
        <w:spacing w:before="115" w:line="220" w:lineRule="auto"/>
        <w:ind w:left="100" w:right="414"/>
        <w:rPr>
          <w:b/>
          <w:color w:val="231F20"/>
          <w:sz w:val="40"/>
          <w:szCs w:val="40"/>
        </w:rPr>
      </w:pPr>
      <w:r>
        <w:rPr>
          <w:b/>
          <w:color w:val="231F20"/>
          <w:sz w:val="40"/>
          <w:szCs w:val="40"/>
        </w:rPr>
        <w:t>You must sign below that you have read, understand</w:t>
      </w:r>
      <w:r w:rsidR="007F013E">
        <w:rPr>
          <w:b/>
          <w:color w:val="231F20"/>
          <w:sz w:val="40"/>
          <w:szCs w:val="40"/>
        </w:rPr>
        <w:t>,</w:t>
      </w:r>
      <w:r>
        <w:rPr>
          <w:b/>
          <w:color w:val="231F20"/>
          <w:sz w:val="40"/>
          <w:szCs w:val="40"/>
        </w:rPr>
        <w:t xml:space="preserve"> and accept the rules of the market as well as the restrictions</w:t>
      </w:r>
      <w:r w:rsidR="007F013E">
        <w:rPr>
          <w:b/>
          <w:color w:val="231F20"/>
          <w:sz w:val="40"/>
          <w:szCs w:val="40"/>
        </w:rPr>
        <w:t xml:space="preserve"> and</w:t>
      </w:r>
      <w:r>
        <w:rPr>
          <w:b/>
          <w:color w:val="231F20"/>
          <w:sz w:val="40"/>
          <w:szCs w:val="40"/>
        </w:rPr>
        <w:t xml:space="preserve"> regulations and agree to </w:t>
      </w:r>
      <w:proofErr w:type="gramStart"/>
      <w:r>
        <w:rPr>
          <w:b/>
          <w:color w:val="231F20"/>
          <w:sz w:val="40"/>
          <w:szCs w:val="40"/>
        </w:rPr>
        <w:t>be in compliance</w:t>
      </w:r>
      <w:proofErr w:type="gramEnd"/>
      <w:r>
        <w:rPr>
          <w:b/>
          <w:color w:val="231F20"/>
          <w:sz w:val="40"/>
          <w:szCs w:val="40"/>
        </w:rPr>
        <w:t xml:space="preserve"> as a vendor.</w:t>
      </w:r>
    </w:p>
    <w:p w14:paraId="7D95E572" w14:textId="77777777" w:rsidR="00535CDC" w:rsidRDefault="00535CDC">
      <w:pPr>
        <w:pBdr>
          <w:top w:val="nil"/>
          <w:left w:val="nil"/>
          <w:bottom w:val="nil"/>
          <w:right w:val="nil"/>
          <w:between w:val="nil"/>
        </w:pBdr>
        <w:spacing w:before="115" w:line="220" w:lineRule="auto"/>
        <w:ind w:left="100" w:right="414"/>
        <w:rPr>
          <w:b/>
          <w:color w:val="231F20"/>
          <w:sz w:val="40"/>
          <w:szCs w:val="40"/>
        </w:rPr>
      </w:pPr>
    </w:p>
    <w:p w14:paraId="7A903ED2" w14:textId="77777777" w:rsidR="00535CDC" w:rsidRDefault="00DB3467">
      <w:pPr>
        <w:pBdr>
          <w:top w:val="nil"/>
          <w:left w:val="nil"/>
          <w:bottom w:val="nil"/>
          <w:right w:val="nil"/>
          <w:between w:val="nil"/>
        </w:pBdr>
        <w:spacing w:before="115" w:line="220" w:lineRule="auto"/>
        <w:ind w:left="100" w:right="414"/>
        <w:rPr>
          <w:b/>
          <w:color w:val="231F20"/>
          <w:sz w:val="40"/>
          <w:szCs w:val="40"/>
        </w:rPr>
      </w:pPr>
      <w:r>
        <w:rPr>
          <w:b/>
          <w:color w:val="231F20"/>
          <w:sz w:val="40"/>
          <w:szCs w:val="40"/>
        </w:rPr>
        <w:t>________________________</w:t>
      </w:r>
      <w:proofErr w:type="gramStart"/>
      <w:r>
        <w:rPr>
          <w:b/>
          <w:color w:val="231F20"/>
          <w:sz w:val="40"/>
          <w:szCs w:val="40"/>
        </w:rPr>
        <w:t>_  (</w:t>
      </w:r>
      <w:proofErr w:type="gramEnd"/>
      <w:r>
        <w:rPr>
          <w:b/>
          <w:color w:val="231F20"/>
          <w:sz w:val="40"/>
          <w:szCs w:val="40"/>
        </w:rPr>
        <w:t>printed name)</w:t>
      </w:r>
    </w:p>
    <w:p w14:paraId="0AC6FA99" w14:textId="77777777" w:rsidR="00535CDC" w:rsidRDefault="00535CDC">
      <w:pPr>
        <w:pBdr>
          <w:top w:val="nil"/>
          <w:left w:val="nil"/>
          <w:bottom w:val="nil"/>
          <w:right w:val="nil"/>
          <w:between w:val="nil"/>
        </w:pBdr>
        <w:spacing w:before="115" w:line="220" w:lineRule="auto"/>
        <w:ind w:left="100" w:right="414"/>
        <w:rPr>
          <w:b/>
          <w:color w:val="231F20"/>
          <w:sz w:val="40"/>
          <w:szCs w:val="40"/>
        </w:rPr>
      </w:pPr>
    </w:p>
    <w:p w14:paraId="0E888040" w14:textId="77777777" w:rsidR="00535CDC" w:rsidRDefault="00DB3467">
      <w:pPr>
        <w:pBdr>
          <w:top w:val="nil"/>
          <w:left w:val="nil"/>
          <w:bottom w:val="nil"/>
          <w:right w:val="nil"/>
          <w:between w:val="nil"/>
        </w:pBdr>
        <w:spacing w:before="115" w:line="220" w:lineRule="auto"/>
        <w:ind w:left="100" w:right="414"/>
        <w:rPr>
          <w:b/>
          <w:color w:val="231F20"/>
          <w:sz w:val="40"/>
          <w:szCs w:val="40"/>
        </w:rPr>
        <w:sectPr w:rsidR="00535CDC" w:rsidSect="00BC4FC8">
          <w:pgSz w:w="12240" w:h="15840"/>
          <w:pgMar w:top="620" w:right="562" w:bottom="560" w:left="619" w:header="0" w:footer="576" w:gutter="0"/>
          <w:cols w:space="720"/>
          <w:docGrid w:linePitch="299"/>
        </w:sectPr>
      </w:pPr>
      <w:r>
        <w:rPr>
          <w:b/>
          <w:color w:val="231F20"/>
          <w:sz w:val="40"/>
          <w:szCs w:val="40"/>
        </w:rPr>
        <w:t>________________________</w:t>
      </w:r>
      <w:proofErr w:type="gramStart"/>
      <w:r>
        <w:rPr>
          <w:b/>
          <w:color w:val="231F20"/>
          <w:sz w:val="40"/>
          <w:szCs w:val="40"/>
        </w:rPr>
        <w:t>_  (</w:t>
      </w:r>
      <w:proofErr w:type="gramEnd"/>
      <w:r>
        <w:rPr>
          <w:b/>
          <w:color w:val="231F20"/>
          <w:sz w:val="40"/>
          <w:szCs w:val="40"/>
        </w:rPr>
        <w:t>signed name)</w:t>
      </w:r>
    </w:p>
    <w:p w14:paraId="25ACC15D" w14:textId="77777777" w:rsidR="00535CDC" w:rsidRDefault="00DB3467">
      <w:pPr>
        <w:pStyle w:val="Heading1"/>
        <w:numPr>
          <w:ilvl w:val="0"/>
          <w:numId w:val="23"/>
        </w:numPr>
        <w:tabs>
          <w:tab w:val="left" w:pos="465"/>
        </w:tabs>
        <w:ind w:left="465" w:hanging="365"/>
        <w:rPr>
          <w:color w:val="231F20"/>
        </w:rPr>
      </w:pPr>
      <w:bookmarkStart w:id="10" w:name="_APPENDIX"/>
      <w:bookmarkEnd w:id="10"/>
      <w:r>
        <w:rPr>
          <w:color w:val="231F20"/>
        </w:rPr>
        <w:lastRenderedPageBreak/>
        <w:t>APPENDIX</w:t>
      </w:r>
    </w:p>
    <w:p w14:paraId="6F82C368" w14:textId="77777777" w:rsidR="00535CDC" w:rsidRDefault="00DB3467" w:rsidP="007F013E">
      <w:pPr>
        <w:pStyle w:val="Heading2"/>
        <w:spacing w:before="79"/>
        <w:ind w:hanging="10"/>
      </w:pPr>
      <w:bookmarkStart w:id="11" w:name="_VENDOR_RESOURCES"/>
      <w:bookmarkEnd w:id="11"/>
      <w:r>
        <w:rPr>
          <w:color w:val="231F20"/>
        </w:rPr>
        <w:t>VENDOR RESOURCES</w:t>
      </w:r>
    </w:p>
    <w:p w14:paraId="068F5695" w14:textId="77777777" w:rsidR="00535CDC" w:rsidRDefault="00535CDC">
      <w:pPr>
        <w:pBdr>
          <w:top w:val="nil"/>
          <w:left w:val="nil"/>
          <w:bottom w:val="nil"/>
          <w:right w:val="nil"/>
          <w:between w:val="nil"/>
        </w:pBdr>
        <w:spacing w:before="5" w:line="220" w:lineRule="auto"/>
        <w:ind w:left="100"/>
        <w:rPr>
          <w:b/>
          <w:color w:val="231F20"/>
          <w:sz w:val="20"/>
          <w:szCs w:val="20"/>
        </w:rPr>
      </w:pPr>
    </w:p>
    <w:p w14:paraId="43F957E3" w14:textId="77777777" w:rsidR="00535CDC" w:rsidRDefault="00DB3467">
      <w:pPr>
        <w:pBdr>
          <w:top w:val="nil"/>
          <w:left w:val="nil"/>
          <w:bottom w:val="nil"/>
          <w:right w:val="nil"/>
          <w:between w:val="nil"/>
        </w:pBdr>
        <w:spacing w:before="1" w:line="220" w:lineRule="auto"/>
        <w:ind w:left="100" w:right="467"/>
        <w:rPr>
          <w:b/>
          <w:color w:val="231F20"/>
          <w:sz w:val="20"/>
          <w:szCs w:val="20"/>
        </w:rPr>
      </w:pPr>
      <w:r>
        <w:rPr>
          <w:b/>
          <w:color w:val="231F20"/>
          <w:sz w:val="20"/>
          <w:szCs w:val="20"/>
        </w:rPr>
        <w:t xml:space="preserve">Daviess County Health Department— Environmental Health Specialist </w:t>
      </w:r>
    </w:p>
    <w:p w14:paraId="4FAD7D6D" w14:textId="77777777" w:rsidR="00535CDC" w:rsidRDefault="00DB3467">
      <w:pPr>
        <w:pBdr>
          <w:top w:val="nil"/>
          <w:left w:val="nil"/>
          <w:bottom w:val="nil"/>
          <w:right w:val="nil"/>
          <w:between w:val="nil"/>
        </w:pBdr>
        <w:spacing w:line="220" w:lineRule="auto"/>
        <w:ind w:left="100" w:right="2079"/>
        <w:rPr>
          <w:color w:val="000000"/>
          <w:sz w:val="20"/>
          <w:szCs w:val="20"/>
        </w:rPr>
      </w:pPr>
      <w:r>
        <w:rPr>
          <w:color w:val="231F20"/>
          <w:sz w:val="20"/>
          <w:szCs w:val="20"/>
        </w:rPr>
        <w:t>300 E Hefron St. Ste 150, Washington, IN 47404</w:t>
      </w:r>
    </w:p>
    <w:p w14:paraId="4DB18FE5" w14:textId="77777777" w:rsidR="00535CDC" w:rsidRDefault="00DB3467">
      <w:pPr>
        <w:pBdr>
          <w:top w:val="nil"/>
          <w:left w:val="nil"/>
          <w:bottom w:val="nil"/>
          <w:right w:val="nil"/>
          <w:between w:val="nil"/>
        </w:pBdr>
        <w:spacing w:line="218" w:lineRule="auto"/>
        <w:ind w:left="100"/>
        <w:rPr>
          <w:color w:val="231F20"/>
          <w:sz w:val="20"/>
          <w:szCs w:val="20"/>
        </w:rPr>
      </w:pPr>
      <w:r>
        <w:rPr>
          <w:color w:val="231F20"/>
          <w:sz w:val="20"/>
          <w:szCs w:val="20"/>
        </w:rPr>
        <w:t>(812) 254-8666</w:t>
      </w:r>
    </w:p>
    <w:p w14:paraId="2FEA211B" w14:textId="77777777" w:rsidR="00535CDC" w:rsidRDefault="00DB3467">
      <w:pPr>
        <w:pBdr>
          <w:top w:val="nil"/>
          <w:left w:val="nil"/>
          <w:bottom w:val="nil"/>
          <w:right w:val="nil"/>
          <w:between w:val="nil"/>
        </w:pBdr>
        <w:spacing w:line="218" w:lineRule="auto"/>
        <w:ind w:left="100"/>
        <w:rPr>
          <w:color w:val="000000"/>
          <w:sz w:val="20"/>
          <w:szCs w:val="20"/>
        </w:rPr>
      </w:pPr>
      <w:hyperlink r:id="rId21">
        <w:r>
          <w:rPr>
            <w:color w:val="0000FF"/>
            <w:sz w:val="20"/>
            <w:szCs w:val="20"/>
            <w:u w:val="single"/>
          </w:rPr>
          <w:t>https://www.daviess.org/1306/Health-Department</w:t>
        </w:r>
      </w:hyperlink>
      <w:r>
        <w:rPr>
          <w:color w:val="000000"/>
          <w:sz w:val="20"/>
          <w:szCs w:val="20"/>
        </w:rPr>
        <w:t xml:space="preserve"> </w:t>
      </w:r>
    </w:p>
    <w:p w14:paraId="4404C547" w14:textId="77777777" w:rsidR="00535CDC" w:rsidRDefault="00DB3467">
      <w:pPr>
        <w:pBdr>
          <w:top w:val="nil"/>
          <w:left w:val="nil"/>
          <w:bottom w:val="nil"/>
          <w:right w:val="nil"/>
          <w:between w:val="nil"/>
        </w:pBdr>
        <w:spacing w:before="99" w:line="234" w:lineRule="auto"/>
        <w:ind w:left="100"/>
        <w:rPr>
          <w:b/>
          <w:color w:val="000000"/>
          <w:sz w:val="20"/>
          <w:szCs w:val="20"/>
        </w:rPr>
      </w:pPr>
      <w:r>
        <w:rPr>
          <w:b/>
          <w:color w:val="231F20"/>
          <w:sz w:val="20"/>
          <w:szCs w:val="20"/>
        </w:rPr>
        <w:t>Daviess County Purdue Extension Office</w:t>
      </w:r>
    </w:p>
    <w:p w14:paraId="0610FEAD" w14:textId="77777777" w:rsidR="00535CDC" w:rsidRDefault="00DB3467">
      <w:pPr>
        <w:pBdr>
          <w:top w:val="nil"/>
          <w:left w:val="nil"/>
          <w:bottom w:val="nil"/>
          <w:right w:val="nil"/>
          <w:between w:val="nil"/>
        </w:pBdr>
        <w:spacing w:before="5" w:line="220" w:lineRule="auto"/>
        <w:ind w:left="100" w:right="1174"/>
        <w:rPr>
          <w:color w:val="000000"/>
          <w:sz w:val="20"/>
          <w:szCs w:val="20"/>
        </w:rPr>
      </w:pPr>
      <w:r>
        <w:rPr>
          <w:color w:val="231F20"/>
          <w:sz w:val="20"/>
          <w:szCs w:val="20"/>
        </w:rPr>
        <w:t>300 E. Hefron St. Ste 119 Washington, IN 47501</w:t>
      </w:r>
    </w:p>
    <w:p w14:paraId="5506EA12" w14:textId="77777777" w:rsidR="00535CDC" w:rsidRDefault="00DB3467">
      <w:pPr>
        <w:pBdr>
          <w:top w:val="nil"/>
          <w:left w:val="nil"/>
          <w:bottom w:val="nil"/>
          <w:right w:val="nil"/>
          <w:between w:val="nil"/>
        </w:pBdr>
        <w:spacing w:line="218" w:lineRule="auto"/>
        <w:ind w:left="100"/>
        <w:rPr>
          <w:color w:val="000000"/>
          <w:sz w:val="20"/>
          <w:szCs w:val="20"/>
        </w:rPr>
      </w:pPr>
      <w:r>
        <w:rPr>
          <w:color w:val="231F20"/>
          <w:sz w:val="20"/>
          <w:szCs w:val="20"/>
        </w:rPr>
        <w:t>(812) 254-8668</w:t>
      </w:r>
    </w:p>
    <w:p w14:paraId="054E895D" w14:textId="77777777" w:rsidR="00535CDC" w:rsidRDefault="00DB3467">
      <w:pPr>
        <w:ind w:left="90"/>
        <w:rPr>
          <w:color w:val="231F20"/>
          <w:sz w:val="20"/>
          <w:szCs w:val="20"/>
        </w:rPr>
      </w:pPr>
      <w:hyperlink r:id="rId22">
        <w:r>
          <w:rPr>
            <w:color w:val="0000FF"/>
            <w:sz w:val="20"/>
            <w:szCs w:val="20"/>
            <w:u w:val="single"/>
          </w:rPr>
          <w:t>https://extension.purdue.edu/county/daviess/index.html</w:t>
        </w:r>
      </w:hyperlink>
      <w:r>
        <w:rPr>
          <w:color w:val="231F20"/>
          <w:sz w:val="20"/>
          <w:szCs w:val="20"/>
        </w:rPr>
        <w:t xml:space="preserve"> </w:t>
      </w:r>
    </w:p>
    <w:p w14:paraId="42913D5C" w14:textId="77777777" w:rsidR="00535CDC" w:rsidRDefault="00DB3467" w:rsidP="007F013E">
      <w:pPr>
        <w:pBdr>
          <w:top w:val="nil"/>
          <w:left w:val="nil"/>
          <w:bottom w:val="nil"/>
          <w:right w:val="nil"/>
          <w:between w:val="nil"/>
        </w:pBdr>
        <w:spacing w:before="99" w:line="234" w:lineRule="auto"/>
        <w:ind w:left="100"/>
        <w:rPr>
          <w:b/>
          <w:color w:val="231F20"/>
          <w:sz w:val="20"/>
          <w:szCs w:val="20"/>
        </w:rPr>
      </w:pPr>
      <w:r>
        <w:rPr>
          <w:b/>
          <w:color w:val="231F20"/>
          <w:sz w:val="20"/>
          <w:szCs w:val="20"/>
        </w:rPr>
        <w:t>Daviess County Weights and Measures Inspector</w:t>
      </w:r>
    </w:p>
    <w:p w14:paraId="58EBCDE8" w14:textId="77777777" w:rsidR="00535CDC" w:rsidRDefault="00DB3467">
      <w:pPr>
        <w:ind w:left="90"/>
        <w:rPr>
          <w:color w:val="231F20"/>
          <w:sz w:val="20"/>
          <w:szCs w:val="20"/>
        </w:rPr>
      </w:pPr>
      <w:r>
        <w:rPr>
          <w:color w:val="231F20"/>
          <w:sz w:val="20"/>
          <w:szCs w:val="20"/>
        </w:rPr>
        <w:t>David Gray</w:t>
      </w:r>
    </w:p>
    <w:p w14:paraId="6947352A" w14:textId="77777777" w:rsidR="00535CDC" w:rsidRDefault="00DB3467">
      <w:pPr>
        <w:ind w:left="90"/>
        <w:rPr>
          <w:color w:val="231F20"/>
          <w:sz w:val="20"/>
          <w:szCs w:val="20"/>
        </w:rPr>
      </w:pPr>
      <w:r>
        <w:rPr>
          <w:color w:val="231F20"/>
          <w:sz w:val="20"/>
          <w:szCs w:val="20"/>
        </w:rPr>
        <w:t>812-257-4505</w:t>
      </w:r>
    </w:p>
    <w:p w14:paraId="6BCF7E12" w14:textId="77777777" w:rsidR="00535CDC" w:rsidRDefault="00DB3467">
      <w:pPr>
        <w:ind w:left="90"/>
        <w:rPr>
          <w:color w:val="231F20"/>
          <w:sz w:val="20"/>
          <w:szCs w:val="20"/>
        </w:rPr>
      </w:pPr>
      <w:hyperlink r:id="rId23">
        <w:r>
          <w:rPr>
            <w:color w:val="0000FF"/>
            <w:sz w:val="20"/>
            <w:szCs w:val="20"/>
            <w:u w:val="single"/>
          </w:rPr>
          <w:t>dkgray74@gmail.com</w:t>
        </w:r>
      </w:hyperlink>
      <w:r>
        <w:rPr>
          <w:color w:val="231F20"/>
          <w:sz w:val="20"/>
          <w:szCs w:val="20"/>
        </w:rPr>
        <w:t xml:space="preserve"> </w:t>
      </w:r>
    </w:p>
    <w:p w14:paraId="1BB788AB" w14:textId="77777777" w:rsidR="00535CDC" w:rsidRPr="007F013E" w:rsidRDefault="00DB3467" w:rsidP="007F013E">
      <w:pPr>
        <w:pBdr>
          <w:top w:val="nil"/>
          <w:left w:val="nil"/>
          <w:bottom w:val="nil"/>
          <w:right w:val="nil"/>
          <w:between w:val="nil"/>
        </w:pBdr>
        <w:spacing w:before="99" w:line="234" w:lineRule="auto"/>
        <w:ind w:left="100"/>
        <w:rPr>
          <w:b/>
          <w:color w:val="231F20"/>
          <w:sz w:val="20"/>
          <w:szCs w:val="20"/>
        </w:rPr>
      </w:pPr>
      <w:r>
        <w:rPr>
          <w:b/>
          <w:color w:val="231F20"/>
          <w:sz w:val="20"/>
          <w:szCs w:val="20"/>
        </w:rPr>
        <w:t>Department of Natural Resources, Entomology Division</w:t>
      </w:r>
    </w:p>
    <w:p w14:paraId="6B02C2B6" w14:textId="77777777" w:rsidR="00535CDC" w:rsidRDefault="00DB3467">
      <w:pPr>
        <w:pBdr>
          <w:top w:val="nil"/>
          <w:left w:val="nil"/>
          <w:bottom w:val="nil"/>
          <w:right w:val="nil"/>
          <w:between w:val="nil"/>
        </w:pBdr>
        <w:spacing w:line="220" w:lineRule="auto"/>
        <w:ind w:left="100"/>
        <w:rPr>
          <w:color w:val="000000"/>
          <w:sz w:val="20"/>
          <w:szCs w:val="20"/>
        </w:rPr>
      </w:pPr>
      <w:r>
        <w:rPr>
          <w:color w:val="231F20"/>
          <w:sz w:val="20"/>
          <w:szCs w:val="20"/>
        </w:rPr>
        <w:t>402 W. Washington St., Room 290W Indianapolis, IN 46204</w:t>
      </w:r>
    </w:p>
    <w:p w14:paraId="63F4C1F7" w14:textId="77777777" w:rsidR="00535CDC" w:rsidRDefault="00DB3467">
      <w:pPr>
        <w:pBdr>
          <w:top w:val="nil"/>
          <w:left w:val="nil"/>
          <w:bottom w:val="nil"/>
          <w:right w:val="nil"/>
          <w:between w:val="nil"/>
        </w:pBdr>
        <w:spacing w:line="218" w:lineRule="auto"/>
        <w:ind w:left="100"/>
        <w:rPr>
          <w:color w:val="000000"/>
          <w:sz w:val="20"/>
          <w:szCs w:val="20"/>
        </w:rPr>
      </w:pPr>
      <w:r>
        <w:rPr>
          <w:color w:val="231F20"/>
          <w:sz w:val="20"/>
          <w:szCs w:val="20"/>
        </w:rPr>
        <w:t>(317) 232-4189</w:t>
      </w:r>
    </w:p>
    <w:p w14:paraId="3FC218B1" w14:textId="77777777" w:rsidR="00535CDC" w:rsidRDefault="00DB3467">
      <w:pPr>
        <w:pBdr>
          <w:top w:val="nil"/>
          <w:left w:val="nil"/>
          <w:bottom w:val="nil"/>
          <w:right w:val="nil"/>
          <w:between w:val="nil"/>
        </w:pBdr>
        <w:spacing w:line="234" w:lineRule="auto"/>
        <w:ind w:left="100"/>
      </w:pPr>
      <w:hyperlink r:id="rId24">
        <w:r>
          <w:rPr>
            <w:color w:val="0000FF"/>
            <w:sz w:val="20"/>
            <w:szCs w:val="20"/>
            <w:u w:val="single"/>
          </w:rPr>
          <w:t>www.in.gov/dnr/entomology</w:t>
        </w:r>
      </w:hyperlink>
      <w:r>
        <w:fldChar w:fldCharType="begin"/>
      </w:r>
      <w:r>
        <w:instrText xml:space="preserve"> HYPERLINK "http://www.in.gov/dnr/entomology" </w:instrText>
      </w:r>
      <w:r>
        <w:fldChar w:fldCharType="separate"/>
      </w:r>
    </w:p>
    <w:p w14:paraId="143A10BA" w14:textId="77777777" w:rsidR="00535CDC" w:rsidRDefault="00DB3467">
      <w:pPr>
        <w:pBdr>
          <w:top w:val="nil"/>
          <w:left w:val="nil"/>
          <w:bottom w:val="nil"/>
          <w:right w:val="nil"/>
          <w:between w:val="nil"/>
        </w:pBdr>
        <w:spacing w:before="99" w:line="234" w:lineRule="auto"/>
        <w:ind w:left="100"/>
        <w:rPr>
          <w:b/>
          <w:color w:val="000000"/>
          <w:sz w:val="20"/>
          <w:szCs w:val="20"/>
        </w:rPr>
      </w:pPr>
      <w:r>
        <w:fldChar w:fldCharType="end"/>
      </w:r>
      <w:r>
        <w:rPr>
          <w:b/>
          <w:color w:val="231F20"/>
          <w:sz w:val="20"/>
          <w:szCs w:val="20"/>
        </w:rPr>
        <w:t xml:space="preserve">Indiana Department of Health </w:t>
      </w:r>
      <w:proofErr w:type="spellStart"/>
      <w:r>
        <w:rPr>
          <w:b/>
          <w:color w:val="231F20"/>
          <w:sz w:val="20"/>
          <w:szCs w:val="20"/>
        </w:rPr>
        <w:t>eFMNP</w:t>
      </w:r>
      <w:proofErr w:type="spellEnd"/>
    </w:p>
    <w:p w14:paraId="12A05B8E" w14:textId="77777777" w:rsidR="00535CDC" w:rsidRDefault="00DB3467">
      <w:pPr>
        <w:pBdr>
          <w:top w:val="nil"/>
          <w:left w:val="nil"/>
          <w:bottom w:val="nil"/>
          <w:right w:val="nil"/>
          <w:between w:val="nil"/>
        </w:pBdr>
        <w:spacing w:line="224" w:lineRule="auto"/>
        <w:ind w:left="100"/>
        <w:rPr>
          <w:color w:val="000000"/>
          <w:sz w:val="20"/>
          <w:szCs w:val="20"/>
        </w:rPr>
      </w:pPr>
      <w:r>
        <w:rPr>
          <w:color w:val="231F20"/>
          <w:sz w:val="20"/>
          <w:szCs w:val="20"/>
        </w:rPr>
        <w:t>WIC Commodities Team</w:t>
      </w:r>
    </w:p>
    <w:p w14:paraId="2CE521F7" w14:textId="77777777" w:rsidR="00535CDC" w:rsidRDefault="00DB3467">
      <w:pPr>
        <w:pBdr>
          <w:top w:val="nil"/>
          <w:left w:val="nil"/>
          <w:bottom w:val="nil"/>
          <w:right w:val="nil"/>
          <w:between w:val="nil"/>
        </w:pBdr>
        <w:spacing w:before="5" w:line="220" w:lineRule="auto"/>
        <w:ind w:left="100" w:right="1174"/>
        <w:rPr>
          <w:color w:val="000000"/>
          <w:sz w:val="20"/>
          <w:szCs w:val="20"/>
        </w:rPr>
      </w:pPr>
      <w:r>
        <w:rPr>
          <w:color w:val="231F20"/>
          <w:sz w:val="20"/>
          <w:szCs w:val="20"/>
        </w:rPr>
        <w:t>2 N. Meridian St. 5th Floor Indianapolis, IN 46204</w:t>
      </w:r>
    </w:p>
    <w:p w14:paraId="6D54D03A" w14:textId="77777777" w:rsidR="00535CDC" w:rsidRDefault="00DB3467">
      <w:pPr>
        <w:pBdr>
          <w:top w:val="nil"/>
          <w:left w:val="nil"/>
          <w:bottom w:val="nil"/>
          <w:right w:val="nil"/>
          <w:between w:val="nil"/>
        </w:pBdr>
        <w:spacing w:line="220" w:lineRule="auto"/>
        <w:ind w:left="100" w:right="186"/>
        <w:rPr>
          <w:color w:val="000000"/>
          <w:sz w:val="20"/>
          <w:szCs w:val="20"/>
        </w:rPr>
      </w:pPr>
      <w:hyperlink r:id="rId25">
        <w:r>
          <w:rPr>
            <w:color w:val="231F20"/>
            <w:sz w:val="20"/>
            <w:szCs w:val="20"/>
          </w:rPr>
          <w:t>wiccommoditiesprograms@health.in.gov</w:t>
        </w:r>
      </w:hyperlink>
      <w:r>
        <w:rPr>
          <w:color w:val="231F20"/>
          <w:sz w:val="20"/>
          <w:szCs w:val="20"/>
        </w:rPr>
        <w:t xml:space="preserve"> (800) 522-0874</w:t>
      </w:r>
    </w:p>
    <w:p w14:paraId="69C5368E" w14:textId="77777777" w:rsidR="00535CDC" w:rsidRDefault="00DB3467">
      <w:pPr>
        <w:pBdr>
          <w:top w:val="nil"/>
          <w:left w:val="nil"/>
          <w:bottom w:val="nil"/>
          <w:right w:val="nil"/>
          <w:between w:val="nil"/>
        </w:pBdr>
        <w:spacing w:line="228" w:lineRule="auto"/>
        <w:ind w:left="100"/>
        <w:rPr>
          <w:color w:val="0000FF"/>
          <w:sz w:val="20"/>
          <w:szCs w:val="20"/>
          <w:u w:val="single"/>
        </w:rPr>
      </w:pPr>
      <w:r>
        <w:fldChar w:fldCharType="begin"/>
      </w:r>
      <w:r>
        <w:instrText xml:space="preserve"> HYPERLINK "http://www.in.gov/health/wic" </w:instrText>
      </w:r>
      <w:r>
        <w:fldChar w:fldCharType="separate"/>
      </w:r>
      <w:r>
        <w:rPr>
          <w:color w:val="0000FF"/>
          <w:sz w:val="20"/>
          <w:szCs w:val="20"/>
          <w:u w:val="single"/>
        </w:rPr>
        <w:t xml:space="preserve">www.in.gov/health/wic </w:t>
      </w:r>
    </w:p>
    <w:p w14:paraId="4DCADE98" w14:textId="77777777" w:rsidR="00535CDC" w:rsidRDefault="00DB3467">
      <w:pPr>
        <w:pBdr>
          <w:top w:val="nil"/>
          <w:left w:val="nil"/>
          <w:bottom w:val="nil"/>
          <w:right w:val="nil"/>
          <w:between w:val="nil"/>
        </w:pBdr>
        <w:spacing w:before="98" w:line="234" w:lineRule="auto"/>
        <w:ind w:left="100"/>
        <w:rPr>
          <w:b/>
          <w:color w:val="000000"/>
          <w:sz w:val="20"/>
          <w:szCs w:val="20"/>
        </w:rPr>
      </w:pPr>
      <w:r>
        <w:fldChar w:fldCharType="end"/>
      </w:r>
      <w:r>
        <w:rPr>
          <w:b/>
          <w:color w:val="231F20"/>
          <w:sz w:val="20"/>
          <w:szCs w:val="20"/>
        </w:rPr>
        <w:t>State Egg Board</w:t>
      </w:r>
    </w:p>
    <w:p w14:paraId="7ACA5477" w14:textId="77777777" w:rsidR="00535CDC" w:rsidRDefault="00DB3467">
      <w:pPr>
        <w:pBdr>
          <w:top w:val="nil"/>
          <w:left w:val="nil"/>
          <w:bottom w:val="nil"/>
          <w:right w:val="nil"/>
          <w:between w:val="nil"/>
        </w:pBdr>
        <w:spacing w:before="5" w:line="220" w:lineRule="auto"/>
        <w:ind w:left="100" w:right="467"/>
        <w:rPr>
          <w:color w:val="000000"/>
          <w:sz w:val="20"/>
          <w:szCs w:val="20"/>
        </w:rPr>
      </w:pPr>
      <w:r>
        <w:rPr>
          <w:color w:val="231F20"/>
          <w:sz w:val="20"/>
          <w:szCs w:val="20"/>
        </w:rPr>
        <w:t>Poultry Science Building, Purdue University 125 S. Russell St.</w:t>
      </w:r>
    </w:p>
    <w:p w14:paraId="3F1764F9" w14:textId="77777777" w:rsidR="00535CDC" w:rsidRDefault="00DB3467">
      <w:pPr>
        <w:pBdr>
          <w:top w:val="nil"/>
          <w:left w:val="nil"/>
          <w:bottom w:val="nil"/>
          <w:right w:val="nil"/>
          <w:between w:val="nil"/>
        </w:pBdr>
        <w:spacing w:line="220" w:lineRule="auto"/>
        <w:ind w:left="100" w:right="2079"/>
        <w:rPr>
          <w:color w:val="000000"/>
          <w:sz w:val="20"/>
          <w:szCs w:val="20"/>
        </w:rPr>
      </w:pPr>
      <w:r>
        <w:rPr>
          <w:color w:val="231F20"/>
          <w:sz w:val="20"/>
          <w:szCs w:val="20"/>
        </w:rPr>
        <w:t>West Lafayette, IN 47907 (765) 494-8510</w:t>
      </w:r>
    </w:p>
    <w:p w14:paraId="7F897527" w14:textId="77777777" w:rsidR="00535CDC" w:rsidRDefault="00DB3467">
      <w:pPr>
        <w:pBdr>
          <w:top w:val="nil"/>
          <w:left w:val="nil"/>
          <w:bottom w:val="nil"/>
          <w:right w:val="nil"/>
          <w:between w:val="nil"/>
        </w:pBdr>
        <w:spacing w:line="228" w:lineRule="auto"/>
        <w:ind w:left="100"/>
        <w:rPr>
          <w:color w:val="0000FF"/>
          <w:sz w:val="20"/>
          <w:szCs w:val="20"/>
          <w:u w:val="single"/>
        </w:rPr>
      </w:pPr>
      <w:r>
        <w:fldChar w:fldCharType="begin"/>
      </w:r>
      <w:r>
        <w:instrText xml:space="preserve"> HYPERLINK "http://www.ansc.purdue.edu/ISEB" </w:instrText>
      </w:r>
      <w:r>
        <w:fldChar w:fldCharType="separate"/>
      </w:r>
      <w:r>
        <w:rPr>
          <w:color w:val="0000FF"/>
          <w:sz w:val="20"/>
          <w:szCs w:val="20"/>
          <w:u w:val="single"/>
        </w:rPr>
        <w:t>www.ansc.purdue.edu/ISEB</w:t>
      </w:r>
    </w:p>
    <w:p w14:paraId="242C5BE3" w14:textId="0B7279A4" w:rsidR="00535CDC" w:rsidRDefault="00DB3467" w:rsidP="007F013E">
      <w:pPr>
        <w:pBdr>
          <w:top w:val="nil"/>
          <w:left w:val="nil"/>
          <w:bottom w:val="nil"/>
          <w:right w:val="nil"/>
          <w:between w:val="nil"/>
        </w:pBdr>
        <w:spacing w:before="99" w:line="234" w:lineRule="auto"/>
        <w:rPr>
          <w:b/>
          <w:sz w:val="20"/>
          <w:szCs w:val="20"/>
        </w:rPr>
      </w:pPr>
      <w:r>
        <w:fldChar w:fldCharType="end"/>
      </w:r>
      <w:r w:rsidRPr="007F013E">
        <w:rPr>
          <w:b/>
          <w:color w:val="231F20"/>
          <w:sz w:val="20"/>
          <w:szCs w:val="20"/>
        </w:rPr>
        <w:t xml:space="preserve">  </w:t>
      </w:r>
      <w:r w:rsidRPr="007F013E">
        <w:rPr>
          <w:b/>
          <w:color w:val="231F20"/>
          <w:sz w:val="20"/>
          <w:szCs w:val="20"/>
        </w:rPr>
        <w:t>Farmers Market Coalition</w:t>
      </w:r>
      <w:r>
        <w:rPr>
          <w:b/>
          <w:sz w:val="20"/>
          <w:szCs w:val="20"/>
        </w:rPr>
        <w:tab/>
      </w:r>
      <w:r>
        <w:rPr>
          <w:b/>
          <w:sz w:val="20"/>
          <w:szCs w:val="20"/>
        </w:rPr>
        <w:tab/>
      </w:r>
      <w:r>
        <w:rPr>
          <w:b/>
          <w:sz w:val="20"/>
          <w:szCs w:val="20"/>
        </w:rPr>
        <w:tab/>
      </w:r>
      <w:r>
        <w:rPr>
          <w:b/>
          <w:sz w:val="20"/>
          <w:szCs w:val="20"/>
        </w:rPr>
        <w:tab/>
      </w:r>
    </w:p>
    <w:p w14:paraId="54CDDA59" w14:textId="2A216676" w:rsidR="00535CDC" w:rsidRDefault="00DB3467">
      <w:pPr>
        <w:spacing w:line="234" w:lineRule="auto"/>
        <w:rPr>
          <w:sz w:val="20"/>
          <w:szCs w:val="20"/>
        </w:rPr>
      </w:pPr>
      <w:r>
        <w:rPr>
          <w:sz w:val="20"/>
          <w:szCs w:val="20"/>
        </w:rPr>
        <w:t xml:space="preserve">  P.O. Box 14069</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83E5BB9" w14:textId="253B9276" w:rsidR="00535CDC" w:rsidRDefault="00DB3467">
      <w:pPr>
        <w:spacing w:line="234" w:lineRule="auto"/>
        <w:rPr>
          <w:sz w:val="20"/>
          <w:szCs w:val="20"/>
        </w:rPr>
      </w:pPr>
      <w:r>
        <w:rPr>
          <w:sz w:val="20"/>
          <w:szCs w:val="20"/>
        </w:rPr>
        <w:t xml:space="preserve">  Philadelphia, PA 19122</w:t>
      </w:r>
      <w:r>
        <w:rPr>
          <w:sz w:val="20"/>
          <w:szCs w:val="20"/>
        </w:rPr>
        <w:tab/>
      </w:r>
      <w:r>
        <w:rPr>
          <w:sz w:val="20"/>
          <w:szCs w:val="20"/>
        </w:rPr>
        <w:tab/>
      </w:r>
      <w:r>
        <w:rPr>
          <w:sz w:val="20"/>
          <w:szCs w:val="20"/>
        </w:rPr>
        <w:tab/>
      </w:r>
      <w:r>
        <w:rPr>
          <w:sz w:val="20"/>
          <w:szCs w:val="20"/>
        </w:rPr>
        <w:tab/>
      </w:r>
      <w:r>
        <w:rPr>
          <w:sz w:val="20"/>
          <w:szCs w:val="20"/>
        </w:rPr>
        <w:tab/>
      </w:r>
    </w:p>
    <w:p w14:paraId="0B51CEC8" w14:textId="7EB061C2" w:rsidR="00535CDC" w:rsidRDefault="00DB3467">
      <w:pPr>
        <w:spacing w:line="234" w:lineRule="auto"/>
        <w:rPr>
          <w:sz w:val="20"/>
          <w:szCs w:val="20"/>
        </w:rPr>
      </w:pPr>
      <w:r>
        <w:rPr>
          <w:sz w:val="20"/>
          <w:szCs w:val="20"/>
        </w:rPr>
        <w:t xml:space="preserve"> </w:t>
      </w:r>
      <w:r>
        <w:rPr>
          <w:sz w:val="20"/>
          <w:szCs w:val="20"/>
        </w:rPr>
        <w:t xml:space="preserve"> </w:t>
      </w:r>
      <w:hyperlink r:id="rId26">
        <w:r>
          <w:rPr>
            <w:color w:val="1155CC"/>
            <w:sz w:val="20"/>
            <w:szCs w:val="20"/>
            <w:u w:val="single"/>
          </w:rPr>
          <w:t>https://farmersmarketcoalition.org/</w:t>
        </w:r>
      </w:hyperlink>
      <w:r>
        <w:rPr>
          <w:sz w:val="20"/>
          <w:szCs w:val="20"/>
        </w:rPr>
        <w:tab/>
      </w:r>
      <w:r>
        <w:rPr>
          <w:sz w:val="20"/>
          <w:szCs w:val="20"/>
        </w:rPr>
        <w:tab/>
      </w:r>
      <w:r>
        <w:rPr>
          <w:sz w:val="20"/>
          <w:szCs w:val="20"/>
        </w:rPr>
        <w:tab/>
      </w:r>
    </w:p>
    <w:p w14:paraId="5C768AD2" w14:textId="4992DD27" w:rsidR="00535CDC" w:rsidRPr="007F013E" w:rsidRDefault="007F013E" w:rsidP="007F013E">
      <w:pPr>
        <w:pBdr>
          <w:top w:val="nil"/>
          <w:left w:val="nil"/>
          <w:bottom w:val="nil"/>
          <w:right w:val="nil"/>
          <w:between w:val="nil"/>
        </w:pBdr>
        <w:spacing w:before="99" w:line="234" w:lineRule="auto"/>
        <w:ind w:firstLine="90"/>
        <w:rPr>
          <w:b/>
          <w:color w:val="231F20"/>
          <w:sz w:val="20"/>
          <w:szCs w:val="20"/>
        </w:rPr>
      </w:pPr>
      <w:r w:rsidRPr="007F013E">
        <w:rPr>
          <w:b/>
          <w:color w:val="231F20"/>
          <w:sz w:val="20"/>
          <w:szCs w:val="20"/>
        </w:rPr>
        <w:t>Indiana Grown</w:t>
      </w:r>
    </w:p>
    <w:p w14:paraId="52E55BB6" w14:textId="43FC3660" w:rsidR="007F013E" w:rsidRDefault="007F013E" w:rsidP="007F013E">
      <w:pPr>
        <w:spacing w:line="234" w:lineRule="auto"/>
        <w:ind w:left="90"/>
        <w:rPr>
          <w:sz w:val="20"/>
          <w:szCs w:val="20"/>
        </w:rPr>
      </w:pPr>
      <w:r>
        <w:rPr>
          <w:sz w:val="20"/>
          <w:szCs w:val="20"/>
        </w:rPr>
        <w:t xml:space="preserve">1 North Capitol </w:t>
      </w:r>
      <w:proofErr w:type="gramStart"/>
      <w:r>
        <w:rPr>
          <w:sz w:val="20"/>
          <w:szCs w:val="20"/>
        </w:rPr>
        <w:t>Ave. #</w:t>
      </w:r>
      <w:proofErr w:type="gramEnd"/>
      <w:r>
        <w:rPr>
          <w:sz w:val="20"/>
          <w:szCs w:val="20"/>
        </w:rPr>
        <w:t>600</w:t>
      </w:r>
    </w:p>
    <w:p w14:paraId="4AB89505" w14:textId="796E813F" w:rsidR="00535CDC" w:rsidRDefault="007F013E" w:rsidP="007F013E">
      <w:pPr>
        <w:spacing w:line="234" w:lineRule="auto"/>
        <w:ind w:firstLine="90"/>
        <w:rPr>
          <w:sz w:val="20"/>
          <w:szCs w:val="20"/>
        </w:rPr>
      </w:pPr>
      <w:r>
        <w:rPr>
          <w:sz w:val="20"/>
          <w:szCs w:val="20"/>
        </w:rPr>
        <w:t>Indianapolis, IN 46204</w:t>
      </w:r>
    </w:p>
    <w:p w14:paraId="46B61DA6" w14:textId="539C3F2C" w:rsidR="007F013E" w:rsidRDefault="007F013E" w:rsidP="007F013E">
      <w:pPr>
        <w:spacing w:line="234" w:lineRule="auto"/>
        <w:ind w:firstLine="90"/>
        <w:rPr>
          <w:sz w:val="20"/>
          <w:szCs w:val="20"/>
        </w:rPr>
      </w:pPr>
      <w:hyperlink r:id="rId27">
        <w:r>
          <w:rPr>
            <w:color w:val="1155CC"/>
            <w:sz w:val="20"/>
            <w:szCs w:val="20"/>
            <w:u w:val="single"/>
          </w:rPr>
          <w:t>https://indianagrown.org/</w:t>
        </w:r>
      </w:hyperlink>
    </w:p>
    <w:p w14:paraId="2639CEE3" w14:textId="11B72A23" w:rsidR="00535CDC" w:rsidRDefault="00DB3467" w:rsidP="007F013E">
      <w:pPr>
        <w:pStyle w:val="Heading2"/>
        <w:spacing w:after="120"/>
        <w:ind w:left="0"/>
      </w:pPr>
      <w:bookmarkStart w:id="12" w:name="_FORMS_NEEDED_TO"/>
      <w:bookmarkEnd w:id="12"/>
      <w:r>
        <w:rPr>
          <w:color w:val="231F20"/>
        </w:rPr>
        <w:t xml:space="preserve">FORMS NEEDED TO SELL AT </w:t>
      </w:r>
      <w:r w:rsidR="007F013E">
        <w:rPr>
          <w:color w:val="231F20"/>
        </w:rPr>
        <w:t>THE MARKET</w:t>
      </w:r>
    </w:p>
    <w:p w14:paraId="12C2ADCA" w14:textId="77777777" w:rsidR="00535CDC" w:rsidRDefault="00DB3467" w:rsidP="007F013E">
      <w:pPr>
        <w:numPr>
          <w:ilvl w:val="0"/>
          <w:numId w:val="1"/>
        </w:numPr>
        <w:pBdr>
          <w:top w:val="nil"/>
          <w:left w:val="nil"/>
          <w:bottom w:val="nil"/>
          <w:right w:val="nil"/>
          <w:between w:val="nil"/>
        </w:pBdr>
        <w:tabs>
          <w:tab w:val="left" w:pos="720"/>
        </w:tabs>
        <w:spacing w:before="5" w:line="220" w:lineRule="auto"/>
        <w:ind w:left="720" w:right="498"/>
        <w:rPr>
          <w:color w:val="000000"/>
          <w:sz w:val="20"/>
          <w:szCs w:val="20"/>
        </w:rPr>
      </w:pPr>
      <w:r>
        <w:rPr>
          <w:b/>
          <w:color w:val="231F20"/>
          <w:sz w:val="20"/>
          <w:szCs w:val="20"/>
        </w:rPr>
        <w:t>Farm Vendor Application—</w:t>
      </w:r>
      <w:r>
        <w:rPr>
          <w:color w:val="231F20"/>
          <w:sz w:val="20"/>
          <w:szCs w:val="20"/>
        </w:rPr>
        <w:t>All vendors selling at Market must have this form on file by May 11, 2024.</w:t>
      </w:r>
    </w:p>
    <w:p w14:paraId="5191D142" w14:textId="77777777" w:rsidR="00535CDC" w:rsidRDefault="00DB3467" w:rsidP="007F013E">
      <w:pPr>
        <w:numPr>
          <w:ilvl w:val="0"/>
          <w:numId w:val="1"/>
        </w:numPr>
        <w:pBdr>
          <w:top w:val="nil"/>
          <w:left w:val="nil"/>
          <w:bottom w:val="nil"/>
          <w:right w:val="nil"/>
          <w:between w:val="nil"/>
        </w:pBdr>
        <w:tabs>
          <w:tab w:val="left" w:pos="720"/>
        </w:tabs>
        <w:spacing w:before="5" w:line="220" w:lineRule="auto"/>
        <w:ind w:left="720" w:right="328" w:hanging="239"/>
        <w:rPr>
          <w:color w:val="231F20"/>
          <w:sz w:val="20"/>
          <w:szCs w:val="20"/>
        </w:rPr>
      </w:pPr>
      <w:r>
        <w:rPr>
          <w:b/>
          <w:color w:val="231F20"/>
          <w:sz w:val="20"/>
          <w:szCs w:val="20"/>
        </w:rPr>
        <w:t>Exhibits to the Contract—</w:t>
      </w:r>
      <w:r>
        <w:rPr>
          <w:color w:val="231F20"/>
          <w:sz w:val="20"/>
          <w:szCs w:val="20"/>
        </w:rPr>
        <w:t>Any vendor</w:t>
      </w:r>
      <w:r>
        <w:rPr>
          <w:color w:val="000000"/>
        </w:rPr>
        <w:t xml:space="preserve"> </w:t>
      </w:r>
      <w:r>
        <w:rPr>
          <w:color w:val="231F20"/>
          <w:sz w:val="20"/>
          <w:szCs w:val="20"/>
        </w:rPr>
        <w:t>selling Value-Added Foods, Home-Based Vendor Foods, Pet Foods, Shell Eggs (not from chicken), or Aquaculture Foods must have the appropriate Exhibit on file and any additional paperwork required by the different regulatory agencies, which is specified on each Exhibit, by the deadline listed above.</w:t>
      </w:r>
    </w:p>
    <w:p w14:paraId="6215B7A0" w14:textId="77777777" w:rsidR="00535CDC" w:rsidRDefault="00DB3467">
      <w:pPr>
        <w:numPr>
          <w:ilvl w:val="0"/>
          <w:numId w:val="13"/>
        </w:numPr>
        <w:pBdr>
          <w:top w:val="nil"/>
          <w:left w:val="nil"/>
          <w:bottom w:val="nil"/>
          <w:right w:val="nil"/>
          <w:between w:val="nil"/>
        </w:pBdr>
        <w:spacing w:before="5" w:line="220" w:lineRule="auto"/>
        <w:ind w:right="328"/>
      </w:pPr>
      <w:r>
        <w:rPr>
          <w:color w:val="000000"/>
          <w:sz w:val="20"/>
          <w:szCs w:val="20"/>
        </w:rPr>
        <w:t>Exhibit I – Aquaculture Foods Exhibit</w:t>
      </w:r>
    </w:p>
    <w:p w14:paraId="76326F7B" w14:textId="14DDFBE3" w:rsidR="00535CDC" w:rsidRDefault="00DB3467">
      <w:pPr>
        <w:numPr>
          <w:ilvl w:val="0"/>
          <w:numId w:val="13"/>
        </w:numPr>
        <w:pBdr>
          <w:top w:val="nil"/>
          <w:left w:val="nil"/>
          <w:bottom w:val="nil"/>
          <w:right w:val="nil"/>
          <w:between w:val="nil"/>
        </w:pBdr>
        <w:spacing w:before="5" w:line="220" w:lineRule="auto"/>
        <w:ind w:right="328"/>
      </w:pPr>
      <w:r>
        <w:rPr>
          <w:color w:val="000000"/>
          <w:sz w:val="20"/>
          <w:szCs w:val="20"/>
        </w:rPr>
        <w:t xml:space="preserve">Exhibit II – </w:t>
      </w:r>
      <w:r w:rsidR="007F013E">
        <w:rPr>
          <w:color w:val="000000"/>
          <w:sz w:val="20"/>
          <w:szCs w:val="20"/>
        </w:rPr>
        <w:t>Home-Based</w:t>
      </w:r>
      <w:r>
        <w:rPr>
          <w:color w:val="000000"/>
          <w:sz w:val="20"/>
          <w:szCs w:val="20"/>
        </w:rPr>
        <w:t xml:space="preserve"> Vendor Foods Exhibit</w:t>
      </w:r>
    </w:p>
    <w:p w14:paraId="07EBB347" w14:textId="77777777" w:rsidR="00535CDC" w:rsidRDefault="00DB3467">
      <w:pPr>
        <w:numPr>
          <w:ilvl w:val="0"/>
          <w:numId w:val="13"/>
        </w:numPr>
        <w:pBdr>
          <w:top w:val="nil"/>
          <w:left w:val="nil"/>
          <w:bottom w:val="nil"/>
          <w:right w:val="nil"/>
          <w:between w:val="nil"/>
        </w:pBdr>
        <w:spacing w:before="5" w:line="220" w:lineRule="auto"/>
        <w:ind w:right="328"/>
      </w:pPr>
      <w:r>
        <w:rPr>
          <w:color w:val="000000"/>
          <w:sz w:val="20"/>
          <w:szCs w:val="20"/>
        </w:rPr>
        <w:t>Exhibit III – Pet Foods Exhibit</w:t>
      </w:r>
    </w:p>
    <w:p w14:paraId="78496C5A" w14:textId="77777777" w:rsidR="00535CDC" w:rsidRDefault="00DB3467">
      <w:pPr>
        <w:numPr>
          <w:ilvl w:val="0"/>
          <w:numId w:val="13"/>
        </w:numPr>
        <w:pBdr>
          <w:top w:val="nil"/>
          <w:left w:val="nil"/>
          <w:bottom w:val="nil"/>
          <w:right w:val="nil"/>
          <w:between w:val="nil"/>
        </w:pBdr>
        <w:spacing w:before="5" w:line="220" w:lineRule="auto"/>
        <w:ind w:right="328"/>
      </w:pPr>
      <w:r>
        <w:rPr>
          <w:color w:val="000000"/>
          <w:sz w:val="20"/>
          <w:szCs w:val="20"/>
        </w:rPr>
        <w:t>Exhibit IV – Shell Egg Exhibit</w:t>
      </w:r>
    </w:p>
    <w:p w14:paraId="33CEB66D" w14:textId="77777777" w:rsidR="00535CDC" w:rsidRDefault="00DB3467">
      <w:pPr>
        <w:numPr>
          <w:ilvl w:val="0"/>
          <w:numId w:val="13"/>
        </w:numPr>
        <w:pBdr>
          <w:top w:val="nil"/>
          <w:left w:val="nil"/>
          <w:bottom w:val="nil"/>
          <w:right w:val="nil"/>
          <w:between w:val="nil"/>
        </w:pBdr>
        <w:spacing w:before="5" w:line="220" w:lineRule="auto"/>
        <w:ind w:right="328"/>
        <w:sectPr w:rsidR="00535CDC" w:rsidSect="00BC4FC8">
          <w:pgSz w:w="12240" w:h="15840"/>
          <w:pgMar w:top="620" w:right="562" w:bottom="560" w:left="619" w:header="0" w:footer="576" w:gutter="0"/>
          <w:cols w:space="720"/>
          <w:docGrid w:linePitch="299"/>
        </w:sectPr>
      </w:pPr>
      <w:r>
        <w:rPr>
          <w:color w:val="000000"/>
          <w:sz w:val="20"/>
          <w:szCs w:val="20"/>
        </w:rPr>
        <w:t>Exhibit V – Value Added Foods Exhibit</w:t>
      </w:r>
    </w:p>
    <w:p w14:paraId="1C3945A6" w14:textId="77777777" w:rsidR="00535CDC" w:rsidRDefault="00DB3467">
      <w:pPr>
        <w:pStyle w:val="Heading2"/>
        <w:ind w:left="0" w:right="259"/>
      </w:pPr>
      <w:bookmarkStart w:id="13" w:name="_Exhibit_I"/>
      <w:bookmarkEnd w:id="13"/>
      <w:r>
        <w:rPr>
          <w:color w:val="231F20"/>
        </w:rPr>
        <w:lastRenderedPageBreak/>
        <w:t>Exhibit I</w:t>
      </w:r>
    </w:p>
    <w:p w14:paraId="5C31A0CF" w14:textId="77777777" w:rsidR="00535CDC" w:rsidRPr="00BC4FC8" w:rsidRDefault="00535CDC">
      <w:pPr>
        <w:ind w:right="259"/>
        <w:rPr>
          <w:b/>
          <w:sz w:val="12"/>
          <w:szCs w:val="12"/>
        </w:rPr>
      </w:pPr>
    </w:p>
    <w:p w14:paraId="76F3052E" w14:textId="77777777" w:rsidR="00535CDC" w:rsidRDefault="00DB3467">
      <w:pPr>
        <w:ind w:right="259"/>
        <w:jc w:val="center"/>
        <w:rPr>
          <w:b/>
          <w:sz w:val="36"/>
          <w:szCs w:val="36"/>
        </w:rPr>
      </w:pPr>
      <w:r>
        <w:rPr>
          <w:b/>
          <w:sz w:val="36"/>
          <w:szCs w:val="36"/>
        </w:rPr>
        <w:t>Aquaculture Foods Exhibit</w:t>
      </w:r>
    </w:p>
    <w:p w14:paraId="641AA9B3" w14:textId="77777777" w:rsidR="00535CDC" w:rsidRDefault="00535CDC">
      <w:pPr>
        <w:ind w:right="259"/>
        <w:rPr>
          <w:b/>
          <w:sz w:val="23"/>
          <w:szCs w:val="23"/>
        </w:rPr>
      </w:pPr>
    </w:p>
    <w:p w14:paraId="6DED18C2" w14:textId="77777777" w:rsidR="00535CDC" w:rsidRDefault="00DB3467">
      <w:pPr>
        <w:ind w:right="259" w:firstLine="360"/>
        <w:rPr>
          <w:sz w:val="24"/>
          <w:szCs w:val="24"/>
        </w:rPr>
      </w:pPr>
      <w:r>
        <w:rPr>
          <w:sz w:val="24"/>
          <w:szCs w:val="24"/>
        </w:rPr>
        <w:t>As additional consideration for the privilege to participate in the 202</w:t>
      </w:r>
      <w:r>
        <w:rPr>
          <w:sz w:val="24"/>
          <w:szCs w:val="24"/>
        </w:rPr>
        <w:t>5</w:t>
      </w:r>
      <w:r>
        <w:rPr>
          <w:sz w:val="24"/>
          <w:szCs w:val="24"/>
        </w:rPr>
        <w:t xml:space="preserve"> Washington Farmers Market (“Market”), by initialing each page, the vendor(s) (“Vendor”) agrees to the following Aquaculture Foods Exhibit (“Exhibit”). </w:t>
      </w:r>
    </w:p>
    <w:p w14:paraId="3BDBB76C" w14:textId="77777777" w:rsidR="00535CDC" w:rsidRDefault="00DB3467">
      <w:pPr>
        <w:numPr>
          <w:ilvl w:val="0"/>
          <w:numId w:val="11"/>
        </w:numPr>
        <w:pBdr>
          <w:top w:val="nil"/>
          <w:left w:val="nil"/>
          <w:bottom w:val="nil"/>
          <w:right w:val="nil"/>
          <w:between w:val="nil"/>
        </w:pBdr>
        <w:ind w:right="259"/>
        <w:rPr>
          <w:color w:val="000000"/>
          <w:sz w:val="24"/>
          <w:szCs w:val="24"/>
        </w:rPr>
      </w:pPr>
      <w:r>
        <w:rPr>
          <w:color w:val="000000"/>
          <w:sz w:val="24"/>
          <w:szCs w:val="24"/>
        </w:rPr>
        <w:t>“Aquaculture Foods” means aquaculture farm products grown/raised by the Vendor for a minimum of eighty (80) days.</w:t>
      </w:r>
    </w:p>
    <w:p w14:paraId="77188844" w14:textId="77777777" w:rsidR="00535CDC" w:rsidRDefault="00DB3467">
      <w:pPr>
        <w:numPr>
          <w:ilvl w:val="0"/>
          <w:numId w:val="11"/>
        </w:numPr>
        <w:pBdr>
          <w:top w:val="nil"/>
          <w:left w:val="nil"/>
          <w:bottom w:val="nil"/>
          <w:right w:val="nil"/>
          <w:between w:val="nil"/>
        </w:pBdr>
        <w:ind w:right="259"/>
        <w:rPr>
          <w:color w:val="000000"/>
          <w:sz w:val="24"/>
          <w:szCs w:val="24"/>
        </w:rPr>
      </w:pPr>
      <w:r>
        <w:rPr>
          <w:color w:val="000000"/>
          <w:sz w:val="24"/>
          <w:szCs w:val="24"/>
        </w:rPr>
        <w:t>The following products are permitted for sale at the Market as aquaculture foods: fish and shrimp.</w:t>
      </w:r>
    </w:p>
    <w:p w14:paraId="03309756" w14:textId="77777777" w:rsidR="00535CDC" w:rsidRDefault="00DB3467">
      <w:pPr>
        <w:numPr>
          <w:ilvl w:val="0"/>
          <w:numId w:val="11"/>
        </w:numPr>
        <w:pBdr>
          <w:top w:val="nil"/>
          <w:left w:val="nil"/>
          <w:bottom w:val="nil"/>
          <w:right w:val="nil"/>
          <w:between w:val="nil"/>
        </w:pBdr>
        <w:ind w:right="259"/>
        <w:rPr>
          <w:color w:val="000000"/>
          <w:sz w:val="24"/>
          <w:szCs w:val="24"/>
        </w:rPr>
      </w:pPr>
      <w:r>
        <w:rPr>
          <w:color w:val="000000"/>
          <w:sz w:val="24"/>
          <w:szCs w:val="24"/>
        </w:rPr>
        <w:t xml:space="preserve">An </w:t>
      </w:r>
      <w:proofErr w:type="gramStart"/>
      <w:r>
        <w:rPr>
          <w:color w:val="000000"/>
          <w:sz w:val="24"/>
          <w:szCs w:val="24"/>
        </w:rPr>
        <w:t>initialed</w:t>
      </w:r>
      <w:proofErr w:type="gramEnd"/>
      <w:r>
        <w:rPr>
          <w:color w:val="000000"/>
          <w:sz w:val="24"/>
          <w:szCs w:val="24"/>
        </w:rPr>
        <w:t xml:space="preserve"> Aquaculture Exhibit attached to an approved Vendor Registration allows the Vendor to sell Aquaculture Foods at the Market </w:t>
      </w:r>
      <w:proofErr w:type="gramStart"/>
      <w:r>
        <w:rPr>
          <w:color w:val="000000"/>
          <w:sz w:val="24"/>
          <w:szCs w:val="24"/>
        </w:rPr>
        <w:t>as long as</w:t>
      </w:r>
      <w:proofErr w:type="gramEnd"/>
      <w:r>
        <w:rPr>
          <w:color w:val="000000"/>
          <w:sz w:val="24"/>
          <w:szCs w:val="24"/>
        </w:rPr>
        <w:t xml:space="preserve"> the following requirements are met:</w:t>
      </w:r>
    </w:p>
    <w:p w14:paraId="7A2A70D1"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Product meets the terms outlined and </w:t>
      </w:r>
      <w:proofErr w:type="gramStart"/>
      <w:r>
        <w:rPr>
          <w:color w:val="000000"/>
          <w:sz w:val="24"/>
          <w:szCs w:val="24"/>
        </w:rPr>
        <w:t>is in compliance with</w:t>
      </w:r>
      <w:proofErr w:type="gramEnd"/>
      <w:r>
        <w:rPr>
          <w:color w:val="000000"/>
          <w:sz w:val="24"/>
          <w:szCs w:val="24"/>
        </w:rPr>
        <w:t xml:space="preserve"> all applicable federal and state laws.</w:t>
      </w:r>
    </w:p>
    <w:p w14:paraId="4936F312"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Only aquaculture foods that are raised in a state approved facility are permitted for sale. </w:t>
      </w:r>
    </w:p>
    <w:p w14:paraId="5C17CEBB"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Aquaculture foods must be sold unprocessed, fresh and kept at 41 degrees Fahrenheit or below from the time </w:t>
      </w:r>
      <w:proofErr w:type="gramStart"/>
      <w:r>
        <w:rPr>
          <w:color w:val="000000"/>
          <w:sz w:val="24"/>
          <w:szCs w:val="24"/>
        </w:rPr>
        <w:t>it is</w:t>
      </w:r>
      <w:proofErr w:type="gramEnd"/>
      <w:r>
        <w:rPr>
          <w:color w:val="000000"/>
          <w:sz w:val="24"/>
          <w:szCs w:val="24"/>
        </w:rPr>
        <w:t xml:space="preserve"> harvested until the time they are sold or processed in a licensed kitchen and sold fresh and kept at 41 degrees Fahrenheit or sold frozen.</w:t>
      </w:r>
    </w:p>
    <w:p w14:paraId="1862C9EE"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No water and/or ice that </w:t>
      </w:r>
      <w:proofErr w:type="gramStart"/>
      <w:r>
        <w:rPr>
          <w:color w:val="000000"/>
          <w:sz w:val="24"/>
          <w:szCs w:val="24"/>
        </w:rPr>
        <w:t>comes into contact with</w:t>
      </w:r>
      <w:proofErr w:type="gramEnd"/>
      <w:r>
        <w:rPr>
          <w:color w:val="000000"/>
          <w:sz w:val="24"/>
          <w:szCs w:val="24"/>
        </w:rPr>
        <w:t xml:space="preserve"> aquaculture foods may be deposited or allowed to drain on Market premises. </w:t>
      </w:r>
    </w:p>
    <w:p w14:paraId="20E97BD1"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The Vendor must obtain a Seasonal Food Vending Permit and/or Temporary Food Vending Permit from the Daviess County Health Department, which must be attached to this Exhibit, without which the Exhibit and Registration are not valid. </w:t>
      </w:r>
    </w:p>
    <w:p w14:paraId="383FB7ED"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The Vendor must obtain all other permits required by state and local law, including health permits and any other applicable permits, prior to and for the duration of selling his/her product at the Market. </w:t>
      </w:r>
    </w:p>
    <w:p w14:paraId="7F7FBF02" w14:textId="77777777" w:rsidR="00535CDC" w:rsidRDefault="00DB3467">
      <w:pPr>
        <w:numPr>
          <w:ilvl w:val="1"/>
          <w:numId w:val="11"/>
        </w:numPr>
        <w:pBdr>
          <w:top w:val="nil"/>
          <w:left w:val="nil"/>
          <w:bottom w:val="nil"/>
          <w:right w:val="nil"/>
          <w:between w:val="nil"/>
        </w:pBdr>
        <w:ind w:right="259"/>
        <w:rPr>
          <w:color w:val="000000"/>
          <w:sz w:val="24"/>
          <w:szCs w:val="24"/>
        </w:rPr>
      </w:pPr>
      <w:r>
        <w:rPr>
          <w:color w:val="000000"/>
          <w:sz w:val="24"/>
          <w:szCs w:val="24"/>
        </w:rPr>
        <w:t xml:space="preserve">The Vendor must properly label goods for sale according to the regulatory body overseeing the aquaculture foods, including, but not limited </w:t>
      </w:r>
      <w:proofErr w:type="gramStart"/>
      <w:r>
        <w:rPr>
          <w:color w:val="000000"/>
          <w:sz w:val="24"/>
          <w:szCs w:val="24"/>
        </w:rPr>
        <w:t>to:</w:t>
      </w:r>
      <w:proofErr w:type="gramEnd"/>
      <w:r>
        <w:rPr>
          <w:color w:val="000000"/>
          <w:sz w:val="24"/>
          <w:szCs w:val="24"/>
        </w:rPr>
        <w:t xml:space="preserve"> name of producer, address of producer, phone number or email of producer, net weight and date of harvest.</w:t>
      </w:r>
    </w:p>
    <w:p w14:paraId="62CFAD9B" w14:textId="77777777" w:rsidR="00535CDC" w:rsidRDefault="00DB3467">
      <w:pPr>
        <w:numPr>
          <w:ilvl w:val="0"/>
          <w:numId w:val="11"/>
        </w:numPr>
        <w:pBdr>
          <w:top w:val="nil"/>
          <w:left w:val="nil"/>
          <w:bottom w:val="nil"/>
          <w:right w:val="nil"/>
          <w:between w:val="nil"/>
        </w:pBdr>
        <w:ind w:right="259"/>
        <w:rPr>
          <w:color w:val="000000"/>
          <w:sz w:val="24"/>
          <w:szCs w:val="24"/>
        </w:rPr>
      </w:pPr>
      <w:r>
        <w:rPr>
          <w:color w:val="000000"/>
          <w:sz w:val="24"/>
          <w:szCs w:val="24"/>
        </w:rPr>
        <w:t xml:space="preserve">The Vendor agrees to release, hold harmless and forever indemnify the City of Washington, its Parks and Recreation Department and Parks Board, Discover Downtown Washington and </w:t>
      </w:r>
      <w:proofErr w:type="gramStart"/>
      <w:r>
        <w:rPr>
          <w:color w:val="000000"/>
          <w:sz w:val="24"/>
          <w:szCs w:val="24"/>
        </w:rPr>
        <w:t>it’s</w:t>
      </w:r>
      <w:proofErr w:type="gramEnd"/>
      <w:r>
        <w:rPr>
          <w:color w:val="000000"/>
          <w:sz w:val="24"/>
          <w:szCs w:val="24"/>
        </w:rPr>
        <w:t xml:space="preserve"> Farmers’ Market Advisory Council, and its employees, officers and agents from any and all claims or causes of action that may arise from the sale of Aquaculture Foods. This includes claims for personal injury, death, and any other types of claims which may arise from the performance of activities under the Vendor’s Contract with the City and this Exhibit, whether such claims may be brought by a party to the Vendor’s Contract with the City and this Exhibit or by any third party, and whether or not cause</w:t>
      </w:r>
      <w:r>
        <w:rPr>
          <w:color w:val="000000"/>
          <w:sz w:val="24"/>
          <w:szCs w:val="24"/>
        </w:rPr>
        <w:t>d by a negligent act or omission of the City of Washington, its employees, agents or officers, or Farmers’ Market Advisory Council.</w:t>
      </w:r>
    </w:p>
    <w:p w14:paraId="5443F324" w14:textId="77777777" w:rsidR="00535CDC" w:rsidRDefault="00DB3467">
      <w:pPr>
        <w:numPr>
          <w:ilvl w:val="0"/>
          <w:numId w:val="11"/>
        </w:numPr>
        <w:pBdr>
          <w:top w:val="nil"/>
          <w:left w:val="nil"/>
          <w:bottom w:val="nil"/>
          <w:right w:val="nil"/>
          <w:between w:val="nil"/>
        </w:pBdr>
        <w:ind w:right="259"/>
        <w:rPr>
          <w:color w:val="000000"/>
          <w:sz w:val="24"/>
          <w:szCs w:val="24"/>
        </w:rPr>
      </w:pPr>
      <w:r>
        <w:rPr>
          <w:color w:val="000000"/>
          <w:sz w:val="24"/>
          <w:szCs w:val="24"/>
        </w:rPr>
        <w:t xml:space="preserve">The Vendor will not institute any action or suit at law or in equity against the City or City's agents or employees </w:t>
      </w:r>
      <w:proofErr w:type="gramStart"/>
      <w:r>
        <w:rPr>
          <w:color w:val="000000"/>
          <w:sz w:val="24"/>
          <w:szCs w:val="24"/>
        </w:rPr>
        <w:t>as a result of</w:t>
      </w:r>
      <w:proofErr w:type="gramEnd"/>
      <w:r>
        <w:rPr>
          <w:color w:val="000000"/>
          <w:sz w:val="24"/>
          <w:szCs w:val="24"/>
        </w:rPr>
        <w:t xml:space="preserve"> operations under this Exhibit. The Vendor will not aid in the institution or prosecution of any claim for damages, costs, loss of services, expenses, or compensation for or on account of any damages, loss or injury to person or property </w:t>
      </w:r>
      <w:proofErr w:type="gramStart"/>
      <w:r>
        <w:rPr>
          <w:color w:val="000000"/>
          <w:sz w:val="24"/>
          <w:szCs w:val="24"/>
        </w:rPr>
        <w:t>as a result of</w:t>
      </w:r>
      <w:proofErr w:type="gramEnd"/>
      <w:r>
        <w:rPr>
          <w:color w:val="000000"/>
          <w:sz w:val="24"/>
          <w:szCs w:val="24"/>
        </w:rPr>
        <w:t xml:space="preserve"> operation under this Exhibit.</w:t>
      </w:r>
    </w:p>
    <w:p w14:paraId="4DD39221" w14:textId="77777777" w:rsidR="00535CDC" w:rsidRDefault="00DB3467">
      <w:pPr>
        <w:numPr>
          <w:ilvl w:val="0"/>
          <w:numId w:val="11"/>
        </w:numPr>
        <w:pBdr>
          <w:top w:val="nil"/>
          <w:left w:val="nil"/>
          <w:bottom w:val="nil"/>
          <w:right w:val="nil"/>
          <w:between w:val="nil"/>
        </w:pBdr>
        <w:ind w:right="259"/>
        <w:rPr>
          <w:color w:val="000000"/>
          <w:sz w:val="24"/>
          <w:szCs w:val="24"/>
        </w:rPr>
      </w:pPr>
      <w:r>
        <w:rPr>
          <w:color w:val="000000"/>
          <w:sz w:val="24"/>
          <w:szCs w:val="24"/>
        </w:rPr>
        <w:t>This Exhibit is effective upon signature by the Vendor, and upon vendor initialing each page of the Exhibit. This Exhibit is valid only when accompanied by all the necessary permits, and for the 202</w:t>
      </w:r>
      <w:r>
        <w:rPr>
          <w:sz w:val="24"/>
          <w:szCs w:val="24"/>
        </w:rPr>
        <w:t>5</w:t>
      </w:r>
      <w:r>
        <w:rPr>
          <w:color w:val="000000"/>
          <w:sz w:val="24"/>
          <w:szCs w:val="24"/>
        </w:rPr>
        <w:t xml:space="preserve"> Market Season. </w:t>
      </w:r>
    </w:p>
    <w:p w14:paraId="4899E4F6" w14:textId="77777777" w:rsidR="00535CDC" w:rsidRDefault="00535CDC">
      <w:pPr>
        <w:ind w:right="259"/>
        <w:rPr>
          <w:sz w:val="24"/>
          <w:szCs w:val="24"/>
        </w:rPr>
      </w:pPr>
    </w:p>
    <w:p w14:paraId="1A36823E" w14:textId="77777777" w:rsidR="00535CDC" w:rsidRDefault="00DB3467">
      <w:pPr>
        <w:pBdr>
          <w:top w:val="nil"/>
          <w:left w:val="nil"/>
          <w:bottom w:val="nil"/>
          <w:right w:val="nil"/>
          <w:between w:val="nil"/>
        </w:pBdr>
        <w:ind w:left="720" w:right="259"/>
        <w:jc w:val="right"/>
        <w:rPr>
          <w:color w:val="000000"/>
          <w:sz w:val="24"/>
          <w:szCs w:val="24"/>
        </w:rPr>
      </w:pPr>
      <w:r>
        <w:rPr>
          <w:color w:val="000000"/>
          <w:sz w:val="24"/>
          <w:szCs w:val="24"/>
        </w:rPr>
        <w:t xml:space="preserve"> _____________ Vendor’s Initial</w:t>
      </w:r>
    </w:p>
    <w:p w14:paraId="382F51B3" w14:textId="77777777" w:rsidR="00535CDC" w:rsidRDefault="00535CDC">
      <w:pPr>
        <w:ind w:right="259"/>
        <w:rPr>
          <w:sz w:val="24"/>
          <w:szCs w:val="24"/>
        </w:rPr>
      </w:pPr>
    </w:p>
    <w:p w14:paraId="0A5E1D51" w14:textId="77777777" w:rsidR="00535CDC" w:rsidRDefault="00DB3467">
      <w:pPr>
        <w:ind w:right="259"/>
        <w:rPr>
          <w:sz w:val="24"/>
          <w:szCs w:val="24"/>
        </w:rPr>
      </w:pPr>
      <w:r>
        <w:rPr>
          <w:sz w:val="24"/>
          <w:szCs w:val="24"/>
        </w:rPr>
        <w:t xml:space="preserve">List all products intended to be sold under this Aquaculture Foods </w:t>
      </w:r>
      <w:proofErr w:type="gramStart"/>
      <w:r>
        <w:rPr>
          <w:sz w:val="24"/>
          <w:szCs w:val="24"/>
        </w:rPr>
        <w:t>Exhibit: _________________________________________________________</w:t>
      </w:r>
      <w:proofErr w:type="gramEnd"/>
      <w:r>
        <w:rPr>
          <w:sz w:val="24"/>
          <w:szCs w:val="24"/>
        </w:rPr>
        <w:t>_____________________ ______________________________________________________________________________ ______________________________________________________________________________</w:t>
      </w:r>
    </w:p>
    <w:p w14:paraId="5797655F" w14:textId="77777777" w:rsidR="00535CDC" w:rsidRDefault="00535CDC">
      <w:pPr>
        <w:ind w:right="259"/>
        <w:rPr>
          <w:b/>
          <w:sz w:val="24"/>
          <w:szCs w:val="24"/>
        </w:rPr>
      </w:pPr>
    </w:p>
    <w:p w14:paraId="6618C926" w14:textId="77777777" w:rsidR="00535CDC" w:rsidRDefault="00535CDC">
      <w:pPr>
        <w:ind w:right="259"/>
        <w:rPr>
          <w:b/>
          <w:sz w:val="24"/>
          <w:szCs w:val="24"/>
        </w:rPr>
      </w:pPr>
    </w:p>
    <w:p w14:paraId="5FE99643" w14:textId="77777777" w:rsidR="00535CDC" w:rsidRDefault="00DB3467">
      <w:pPr>
        <w:ind w:right="259"/>
        <w:rPr>
          <w:sz w:val="24"/>
          <w:szCs w:val="24"/>
        </w:rPr>
      </w:pPr>
      <w:r>
        <w:rPr>
          <w:sz w:val="24"/>
          <w:szCs w:val="24"/>
        </w:rPr>
        <w:t xml:space="preserve">If selling processed fish or shrimp, list name and location of processing facility: ______________________________________________________________________________ ______________________________________________________________________________ </w:t>
      </w:r>
    </w:p>
    <w:p w14:paraId="1F3671EB" w14:textId="77777777" w:rsidR="00535CDC" w:rsidRDefault="00535CDC">
      <w:pPr>
        <w:ind w:right="259"/>
        <w:rPr>
          <w:b/>
          <w:sz w:val="24"/>
          <w:szCs w:val="24"/>
        </w:rPr>
      </w:pPr>
    </w:p>
    <w:p w14:paraId="06BCF53A" w14:textId="77777777" w:rsidR="00535CDC" w:rsidRDefault="00535CDC">
      <w:pPr>
        <w:ind w:right="259"/>
        <w:rPr>
          <w:b/>
          <w:sz w:val="24"/>
          <w:szCs w:val="24"/>
        </w:rPr>
      </w:pPr>
    </w:p>
    <w:p w14:paraId="1A187608" w14:textId="77777777" w:rsidR="00535CDC" w:rsidRDefault="00DB3467">
      <w:pPr>
        <w:ind w:right="259"/>
        <w:rPr>
          <w:b/>
          <w:sz w:val="24"/>
          <w:szCs w:val="24"/>
        </w:rPr>
      </w:pPr>
      <w:r>
        <w:rPr>
          <w:b/>
          <w:sz w:val="24"/>
          <w:szCs w:val="24"/>
        </w:rPr>
        <w:t>Attach copies of all appropriate paperwork.</w:t>
      </w:r>
    </w:p>
    <w:p w14:paraId="3774E115" w14:textId="77777777" w:rsidR="00535CDC" w:rsidRDefault="00DB3467">
      <w:pPr>
        <w:numPr>
          <w:ilvl w:val="0"/>
          <w:numId w:val="12"/>
        </w:numPr>
        <w:pBdr>
          <w:top w:val="nil"/>
          <w:left w:val="nil"/>
          <w:bottom w:val="nil"/>
          <w:right w:val="nil"/>
          <w:between w:val="nil"/>
        </w:pBdr>
        <w:ind w:right="259"/>
        <w:rPr>
          <w:color w:val="000000"/>
          <w:sz w:val="24"/>
          <w:szCs w:val="24"/>
        </w:rPr>
      </w:pPr>
      <w:r>
        <w:rPr>
          <w:color w:val="000000"/>
          <w:sz w:val="24"/>
          <w:szCs w:val="24"/>
        </w:rPr>
        <w:t xml:space="preserve">Seasonal Food Vending Permit and/or Temporary Food Vending Permit from the Daviess County Health Department. </w:t>
      </w:r>
    </w:p>
    <w:p w14:paraId="19EBA3BF" w14:textId="77777777" w:rsidR="00535CDC" w:rsidRDefault="00DB3467">
      <w:pPr>
        <w:numPr>
          <w:ilvl w:val="0"/>
          <w:numId w:val="12"/>
        </w:numPr>
        <w:pBdr>
          <w:top w:val="nil"/>
          <w:left w:val="nil"/>
          <w:bottom w:val="nil"/>
          <w:right w:val="nil"/>
          <w:between w:val="nil"/>
        </w:pBdr>
        <w:ind w:right="259"/>
        <w:rPr>
          <w:color w:val="000000"/>
          <w:sz w:val="24"/>
          <w:szCs w:val="24"/>
        </w:rPr>
      </w:pPr>
      <w:r>
        <w:rPr>
          <w:color w:val="000000"/>
          <w:sz w:val="24"/>
          <w:szCs w:val="24"/>
        </w:rPr>
        <w:t xml:space="preserve">Additional Attachments – Please Specify_______________________________________________________________ </w:t>
      </w:r>
    </w:p>
    <w:p w14:paraId="7FF583F1" w14:textId="77777777" w:rsidR="00535CDC" w:rsidRDefault="00535CDC">
      <w:pPr>
        <w:ind w:right="259"/>
        <w:rPr>
          <w:sz w:val="24"/>
          <w:szCs w:val="24"/>
        </w:rPr>
      </w:pPr>
    </w:p>
    <w:p w14:paraId="08D39F2D" w14:textId="77777777" w:rsidR="00535CDC" w:rsidRDefault="00535CDC">
      <w:pPr>
        <w:ind w:right="259"/>
        <w:rPr>
          <w:sz w:val="24"/>
          <w:szCs w:val="24"/>
        </w:rPr>
      </w:pPr>
    </w:p>
    <w:p w14:paraId="398E471B" w14:textId="77777777" w:rsidR="00535CDC" w:rsidRDefault="00535CDC">
      <w:pPr>
        <w:ind w:right="259"/>
        <w:rPr>
          <w:sz w:val="24"/>
          <w:szCs w:val="24"/>
        </w:rPr>
      </w:pPr>
    </w:p>
    <w:p w14:paraId="224AB4C5" w14:textId="77777777" w:rsidR="00535CDC" w:rsidRDefault="00535CDC">
      <w:pPr>
        <w:ind w:right="259"/>
        <w:rPr>
          <w:sz w:val="24"/>
          <w:szCs w:val="24"/>
        </w:rPr>
      </w:pPr>
    </w:p>
    <w:p w14:paraId="2705BADE" w14:textId="77777777" w:rsidR="00535CDC" w:rsidRDefault="00535CDC">
      <w:pPr>
        <w:pBdr>
          <w:bottom w:val="single" w:sz="12" w:space="1" w:color="000000"/>
        </w:pBdr>
        <w:ind w:right="259"/>
        <w:rPr>
          <w:sz w:val="24"/>
          <w:szCs w:val="24"/>
        </w:rPr>
      </w:pPr>
    </w:p>
    <w:p w14:paraId="21DE8D33" w14:textId="77777777" w:rsidR="00535CDC" w:rsidRDefault="00535CDC">
      <w:pPr>
        <w:ind w:right="259"/>
        <w:rPr>
          <w:b/>
          <w:sz w:val="24"/>
          <w:szCs w:val="24"/>
        </w:rPr>
      </w:pPr>
    </w:p>
    <w:p w14:paraId="71DB99FE" w14:textId="77777777" w:rsidR="00535CDC" w:rsidRDefault="00DB3467">
      <w:pPr>
        <w:ind w:right="259"/>
        <w:rPr>
          <w:sz w:val="24"/>
          <w:szCs w:val="24"/>
        </w:rPr>
      </w:pPr>
      <w:r>
        <w:rPr>
          <w:sz w:val="24"/>
          <w:szCs w:val="24"/>
        </w:rPr>
        <w:t>Primary Vendor’s Printed Name</w:t>
      </w:r>
    </w:p>
    <w:p w14:paraId="10AF9585" w14:textId="77777777" w:rsidR="00535CDC" w:rsidRDefault="00535CDC">
      <w:pPr>
        <w:ind w:right="259"/>
        <w:rPr>
          <w:sz w:val="24"/>
          <w:szCs w:val="24"/>
        </w:rPr>
      </w:pPr>
    </w:p>
    <w:p w14:paraId="3B07C6B0" w14:textId="77777777" w:rsidR="00535CDC" w:rsidRDefault="00535CDC">
      <w:pPr>
        <w:ind w:right="259"/>
        <w:rPr>
          <w:sz w:val="24"/>
          <w:szCs w:val="24"/>
        </w:rPr>
      </w:pPr>
    </w:p>
    <w:p w14:paraId="345E30B2" w14:textId="77777777" w:rsidR="00535CDC" w:rsidRDefault="00535CDC">
      <w:pPr>
        <w:ind w:right="259"/>
        <w:jc w:val="right"/>
        <w:rPr>
          <w:sz w:val="24"/>
          <w:szCs w:val="24"/>
        </w:rPr>
      </w:pPr>
    </w:p>
    <w:p w14:paraId="1C7EDF94" w14:textId="77777777" w:rsidR="00535CDC" w:rsidRDefault="00535CDC">
      <w:pPr>
        <w:ind w:right="259"/>
        <w:jc w:val="right"/>
        <w:rPr>
          <w:sz w:val="24"/>
          <w:szCs w:val="24"/>
        </w:rPr>
      </w:pPr>
    </w:p>
    <w:p w14:paraId="4A53EC1C" w14:textId="77777777" w:rsidR="00535CDC" w:rsidRDefault="00535CDC">
      <w:pPr>
        <w:ind w:right="259"/>
        <w:jc w:val="right"/>
        <w:rPr>
          <w:sz w:val="24"/>
          <w:szCs w:val="24"/>
        </w:rPr>
      </w:pPr>
    </w:p>
    <w:p w14:paraId="1095C29F" w14:textId="77777777" w:rsidR="00535CDC" w:rsidRDefault="00535CDC">
      <w:pPr>
        <w:ind w:right="259"/>
        <w:jc w:val="right"/>
        <w:rPr>
          <w:sz w:val="24"/>
          <w:szCs w:val="24"/>
        </w:rPr>
      </w:pPr>
    </w:p>
    <w:p w14:paraId="5C57F612" w14:textId="77777777" w:rsidR="00535CDC" w:rsidRDefault="00535CDC">
      <w:pPr>
        <w:ind w:right="259"/>
        <w:jc w:val="right"/>
        <w:rPr>
          <w:sz w:val="24"/>
          <w:szCs w:val="24"/>
        </w:rPr>
      </w:pPr>
    </w:p>
    <w:p w14:paraId="3588061A" w14:textId="77777777" w:rsidR="00535CDC" w:rsidRDefault="00535CDC">
      <w:pPr>
        <w:ind w:right="259"/>
        <w:jc w:val="right"/>
        <w:rPr>
          <w:sz w:val="24"/>
          <w:szCs w:val="24"/>
        </w:rPr>
      </w:pPr>
    </w:p>
    <w:p w14:paraId="3E5EED0F" w14:textId="77777777" w:rsidR="00535CDC" w:rsidRDefault="00535CDC">
      <w:pPr>
        <w:ind w:right="259"/>
        <w:jc w:val="right"/>
        <w:rPr>
          <w:sz w:val="24"/>
          <w:szCs w:val="24"/>
        </w:rPr>
      </w:pPr>
    </w:p>
    <w:p w14:paraId="5AB93B94" w14:textId="77777777" w:rsidR="00535CDC" w:rsidRDefault="00535CDC">
      <w:pPr>
        <w:ind w:right="259"/>
        <w:jc w:val="right"/>
        <w:rPr>
          <w:sz w:val="24"/>
          <w:szCs w:val="24"/>
        </w:rPr>
      </w:pPr>
    </w:p>
    <w:p w14:paraId="0F2F8286" w14:textId="77777777" w:rsidR="00535CDC" w:rsidRDefault="00535CDC">
      <w:pPr>
        <w:ind w:right="259"/>
        <w:jc w:val="right"/>
        <w:rPr>
          <w:sz w:val="24"/>
          <w:szCs w:val="24"/>
        </w:rPr>
      </w:pPr>
    </w:p>
    <w:p w14:paraId="2CAEF56B" w14:textId="77777777" w:rsidR="00535CDC" w:rsidRDefault="00535CDC">
      <w:pPr>
        <w:ind w:right="259"/>
        <w:jc w:val="right"/>
        <w:rPr>
          <w:sz w:val="24"/>
          <w:szCs w:val="24"/>
        </w:rPr>
      </w:pPr>
    </w:p>
    <w:p w14:paraId="4F09E030" w14:textId="77777777" w:rsidR="00535CDC" w:rsidRDefault="00535CDC">
      <w:pPr>
        <w:ind w:right="259"/>
        <w:jc w:val="right"/>
        <w:rPr>
          <w:sz w:val="24"/>
          <w:szCs w:val="24"/>
        </w:rPr>
      </w:pPr>
    </w:p>
    <w:p w14:paraId="48EA74DE" w14:textId="77777777" w:rsidR="00535CDC" w:rsidRDefault="00535CDC">
      <w:pPr>
        <w:ind w:right="259"/>
        <w:jc w:val="right"/>
        <w:rPr>
          <w:sz w:val="24"/>
          <w:szCs w:val="24"/>
        </w:rPr>
      </w:pPr>
    </w:p>
    <w:p w14:paraId="659243E9" w14:textId="77777777" w:rsidR="00535CDC" w:rsidRDefault="00535CDC">
      <w:pPr>
        <w:ind w:right="259"/>
        <w:jc w:val="right"/>
        <w:rPr>
          <w:sz w:val="24"/>
          <w:szCs w:val="24"/>
        </w:rPr>
      </w:pPr>
    </w:p>
    <w:p w14:paraId="374424A0" w14:textId="77777777" w:rsidR="00535CDC" w:rsidRDefault="00535CDC">
      <w:pPr>
        <w:ind w:right="259"/>
        <w:jc w:val="right"/>
        <w:rPr>
          <w:sz w:val="24"/>
          <w:szCs w:val="24"/>
        </w:rPr>
      </w:pPr>
    </w:p>
    <w:p w14:paraId="4C3DE5F1" w14:textId="77777777" w:rsidR="00535CDC" w:rsidRDefault="00535CDC">
      <w:pPr>
        <w:ind w:right="259"/>
        <w:jc w:val="right"/>
        <w:rPr>
          <w:sz w:val="24"/>
          <w:szCs w:val="24"/>
        </w:rPr>
      </w:pPr>
    </w:p>
    <w:p w14:paraId="7DAB23E4" w14:textId="77777777" w:rsidR="00535CDC" w:rsidRDefault="00535CDC">
      <w:pPr>
        <w:ind w:right="259"/>
        <w:jc w:val="right"/>
        <w:rPr>
          <w:sz w:val="24"/>
          <w:szCs w:val="24"/>
        </w:rPr>
      </w:pPr>
    </w:p>
    <w:p w14:paraId="298CDDC3" w14:textId="77777777" w:rsidR="00535CDC" w:rsidRDefault="00535CDC">
      <w:pPr>
        <w:ind w:right="259"/>
        <w:jc w:val="right"/>
        <w:rPr>
          <w:sz w:val="24"/>
          <w:szCs w:val="24"/>
        </w:rPr>
      </w:pPr>
    </w:p>
    <w:p w14:paraId="4D12BB9A" w14:textId="77777777" w:rsidR="00535CDC" w:rsidRDefault="00535CDC">
      <w:pPr>
        <w:ind w:right="259"/>
        <w:jc w:val="right"/>
        <w:rPr>
          <w:sz w:val="24"/>
          <w:szCs w:val="24"/>
        </w:rPr>
      </w:pPr>
    </w:p>
    <w:p w14:paraId="62B3DF7B" w14:textId="77777777" w:rsidR="00535CDC" w:rsidRDefault="00535CDC">
      <w:pPr>
        <w:ind w:right="259"/>
        <w:jc w:val="right"/>
        <w:rPr>
          <w:sz w:val="24"/>
          <w:szCs w:val="24"/>
        </w:rPr>
      </w:pPr>
    </w:p>
    <w:p w14:paraId="2991580A" w14:textId="77777777" w:rsidR="00535CDC" w:rsidRDefault="00DB3467">
      <w:pPr>
        <w:ind w:right="259"/>
        <w:jc w:val="right"/>
        <w:rPr>
          <w:sz w:val="24"/>
          <w:szCs w:val="24"/>
        </w:rPr>
      </w:pPr>
      <w:r>
        <w:rPr>
          <w:sz w:val="24"/>
          <w:szCs w:val="24"/>
        </w:rPr>
        <w:t xml:space="preserve"> _____________ Vendor’s Initial</w:t>
      </w:r>
    </w:p>
    <w:p w14:paraId="47EB2FC1" w14:textId="77777777" w:rsidR="00535CDC" w:rsidRDefault="00DB3467">
      <w:pPr>
        <w:pStyle w:val="Heading2"/>
        <w:ind w:left="0" w:right="259"/>
        <w:rPr>
          <w:color w:val="231F20"/>
        </w:rPr>
      </w:pPr>
      <w:bookmarkStart w:id="14" w:name="_Exhibit_II"/>
      <w:bookmarkEnd w:id="14"/>
      <w:r>
        <w:rPr>
          <w:color w:val="231F20"/>
        </w:rPr>
        <w:lastRenderedPageBreak/>
        <w:t>Exhibit II</w:t>
      </w:r>
    </w:p>
    <w:p w14:paraId="2493DAD4" w14:textId="77777777" w:rsidR="00535CDC" w:rsidRDefault="00535CDC">
      <w:pPr>
        <w:rPr>
          <w:b/>
          <w:sz w:val="23"/>
          <w:szCs w:val="23"/>
        </w:rPr>
      </w:pPr>
    </w:p>
    <w:p w14:paraId="573EB714" w14:textId="10B21448" w:rsidR="00535CDC" w:rsidRDefault="007F013E">
      <w:pPr>
        <w:ind w:right="259"/>
        <w:jc w:val="center"/>
        <w:rPr>
          <w:b/>
          <w:sz w:val="36"/>
          <w:szCs w:val="36"/>
        </w:rPr>
      </w:pPr>
      <w:r>
        <w:rPr>
          <w:b/>
          <w:sz w:val="36"/>
          <w:szCs w:val="36"/>
        </w:rPr>
        <w:t>Home-Based</w:t>
      </w:r>
      <w:r w:rsidR="00DB3467">
        <w:rPr>
          <w:b/>
          <w:sz w:val="36"/>
          <w:szCs w:val="36"/>
        </w:rPr>
        <w:t xml:space="preserve"> Vendor Foods Exhibit</w:t>
      </w:r>
    </w:p>
    <w:p w14:paraId="1C025FB9" w14:textId="77777777" w:rsidR="00535CDC" w:rsidRDefault="00535CDC">
      <w:pPr>
        <w:ind w:right="259"/>
        <w:rPr>
          <w:b/>
          <w:sz w:val="23"/>
          <w:szCs w:val="23"/>
        </w:rPr>
      </w:pPr>
    </w:p>
    <w:p w14:paraId="221EED70" w14:textId="77777777" w:rsidR="00535CDC" w:rsidRDefault="00DB3467">
      <w:pPr>
        <w:ind w:right="259" w:firstLine="720"/>
        <w:rPr>
          <w:sz w:val="24"/>
          <w:szCs w:val="24"/>
        </w:rPr>
      </w:pPr>
      <w:r>
        <w:rPr>
          <w:sz w:val="24"/>
          <w:szCs w:val="24"/>
        </w:rPr>
        <w:t>As additional consideration for the privilege to participate in the 202</w:t>
      </w:r>
      <w:r>
        <w:rPr>
          <w:sz w:val="24"/>
          <w:szCs w:val="24"/>
        </w:rPr>
        <w:t>5</w:t>
      </w:r>
      <w:r>
        <w:rPr>
          <w:sz w:val="24"/>
          <w:szCs w:val="24"/>
        </w:rPr>
        <w:t xml:space="preserve"> Washington Farmers Market (“Market”), by initialing each page, the vendor(s) (“Vendor”) agrees to the following Home-Based Vendor Foods Exhibit (“Exhibit”).</w:t>
      </w:r>
    </w:p>
    <w:p w14:paraId="1787A221"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“Home Based Vendor Foods” means non-potentially hazardous food products and frozen poultry and rabbit slaughtered on the farm that contain 100% vendor-grown/raised/collected product (except in the case of jams and jellies - see Section III. 2.) and fermented food (see Section III. 9.d.) and are processed or prepared by the Vendor at his/her primary residence.</w:t>
      </w:r>
    </w:p>
    <w:p w14:paraId="4963878E"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 xml:space="preserve">Vendor selling Home Based Vendor Foods is responsible for ensuring all products are “non-potentially hazardous food” and may be required to have an analysis completed to determine if a product in question is indeed a “non-potentially hazardous food” and provide a written report of said analysis. </w:t>
      </w:r>
    </w:p>
    <w:p w14:paraId="0A543BF0"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 xml:space="preserve">The following products are permitted for sale at the Market </w:t>
      </w:r>
      <w:proofErr w:type="gramStart"/>
      <w:r>
        <w:rPr>
          <w:color w:val="000000"/>
          <w:sz w:val="24"/>
          <w:szCs w:val="24"/>
        </w:rPr>
        <w:t>as</w:t>
      </w:r>
      <w:proofErr w:type="gramEnd"/>
      <w:r>
        <w:rPr>
          <w:color w:val="000000"/>
          <w:sz w:val="24"/>
          <w:szCs w:val="24"/>
        </w:rPr>
        <w:t xml:space="preserve"> Home Based Vendor Foods:</w:t>
      </w:r>
    </w:p>
    <w:p w14:paraId="5C8C287F"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Frozen/dehydrated commercially produced candies and small berries (blueberries/raspberries). </w:t>
      </w:r>
    </w:p>
    <w:p w14:paraId="07FA86D4"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Jams and jellies that are canned can only contain fruit and sugar, NO other ingredients can be included.</w:t>
      </w:r>
    </w:p>
    <w:p w14:paraId="31131BB4"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Maple syrup </w:t>
      </w:r>
    </w:p>
    <w:p w14:paraId="451A9411"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Honey </w:t>
      </w:r>
    </w:p>
    <w:p w14:paraId="27AF3B8D"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Sorghum </w:t>
      </w:r>
    </w:p>
    <w:p w14:paraId="088C4EDE"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Ground grains </w:t>
      </w:r>
    </w:p>
    <w:p w14:paraId="09BA486F"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Vinegar </w:t>
      </w:r>
    </w:p>
    <w:p w14:paraId="4A797D20"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Spices </w:t>
      </w:r>
    </w:p>
    <w:p w14:paraId="31C2144F"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Fermented Foods, </w:t>
      </w:r>
      <w:proofErr w:type="gramStart"/>
      <w:r>
        <w:rPr>
          <w:color w:val="000000"/>
          <w:sz w:val="24"/>
          <w:szCs w:val="24"/>
        </w:rPr>
        <w:t>as long as</w:t>
      </w:r>
      <w:proofErr w:type="gramEnd"/>
      <w:r>
        <w:rPr>
          <w:color w:val="000000"/>
          <w:sz w:val="24"/>
          <w:szCs w:val="24"/>
        </w:rPr>
        <w:t xml:space="preserve"> the following requirements are met:</w:t>
      </w:r>
    </w:p>
    <w:p w14:paraId="7D91F2D0"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Vendors must use an appropriate percentage salt brine for the produce being fermented. </w:t>
      </w:r>
    </w:p>
    <w:p w14:paraId="631D06C7"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No acid may be added. </w:t>
      </w:r>
    </w:p>
    <w:p w14:paraId="6B99EBD0"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Product may not be hermetically sealed. </w:t>
      </w:r>
    </w:p>
    <w:p w14:paraId="0AF87D82"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95% of products must be vendor raised.</w:t>
      </w:r>
    </w:p>
    <w:p w14:paraId="79F389EA"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Frozen Poultry, </w:t>
      </w:r>
      <w:proofErr w:type="gramStart"/>
      <w:r>
        <w:rPr>
          <w:color w:val="000000"/>
          <w:sz w:val="24"/>
          <w:szCs w:val="24"/>
        </w:rPr>
        <w:t>as long as</w:t>
      </w:r>
      <w:proofErr w:type="gramEnd"/>
      <w:r>
        <w:rPr>
          <w:color w:val="000000"/>
          <w:sz w:val="24"/>
          <w:szCs w:val="24"/>
        </w:rPr>
        <w:t xml:space="preserve"> the following requirements are met: </w:t>
      </w:r>
    </w:p>
    <w:p w14:paraId="0EFEBDDD"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Vendors slaughter not more than 1,000 poultry during the calendar year. </w:t>
      </w:r>
    </w:p>
    <w:p w14:paraId="5DC67178"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Such poultry </w:t>
      </w:r>
      <w:proofErr w:type="gramStart"/>
      <w:r>
        <w:rPr>
          <w:color w:val="000000"/>
          <w:sz w:val="24"/>
          <w:szCs w:val="24"/>
        </w:rPr>
        <w:t>producer does</w:t>
      </w:r>
      <w:proofErr w:type="gramEnd"/>
      <w:r>
        <w:rPr>
          <w:color w:val="000000"/>
          <w:sz w:val="24"/>
          <w:szCs w:val="24"/>
        </w:rPr>
        <w:t xml:space="preserve"> not engage in buying or selling poultry products other than those produced from poultry raised on his own farm; and </w:t>
      </w:r>
    </w:p>
    <w:p w14:paraId="20FBEC8D"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None of such poultry moves in commerce outside Indiana (it all remains in Indiana after slaughter). </w:t>
      </w:r>
    </w:p>
    <w:p w14:paraId="7BAE9C89"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Frozen Rabbit </w:t>
      </w:r>
    </w:p>
    <w:p w14:paraId="74B82043"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 xml:space="preserve">A signed Home-Based Vendor Foods Exhibit attached to a signed Market Farm Vendor Registration allows the Vendor to sell Home Based Vendor Foods at the Market </w:t>
      </w:r>
      <w:proofErr w:type="gramStart"/>
      <w:r>
        <w:rPr>
          <w:color w:val="000000"/>
          <w:sz w:val="24"/>
          <w:szCs w:val="24"/>
        </w:rPr>
        <w:t>as long as</w:t>
      </w:r>
      <w:proofErr w:type="gramEnd"/>
      <w:r>
        <w:rPr>
          <w:color w:val="000000"/>
          <w:sz w:val="24"/>
          <w:szCs w:val="24"/>
        </w:rPr>
        <w:t xml:space="preserve"> the following requirements are met: </w:t>
      </w:r>
    </w:p>
    <w:p w14:paraId="56BAAB24"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Product meets the terms outlined in the handbook, and all applicable federal and state laws, including but not limited to Indiana Code 16-42.</w:t>
      </w:r>
    </w:p>
    <w:p w14:paraId="52446735" w14:textId="77777777" w:rsidR="00535CDC" w:rsidRDefault="00535CDC">
      <w:pPr>
        <w:pBdr>
          <w:top w:val="nil"/>
          <w:left w:val="nil"/>
          <w:bottom w:val="nil"/>
          <w:right w:val="nil"/>
          <w:between w:val="nil"/>
        </w:pBdr>
        <w:ind w:left="720" w:right="259"/>
        <w:jc w:val="right"/>
        <w:rPr>
          <w:color w:val="000000"/>
          <w:sz w:val="24"/>
          <w:szCs w:val="24"/>
        </w:rPr>
      </w:pPr>
    </w:p>
    <w:p w14:paraId="608A8255" w14:textId="77777777" w:rsidR="00535CDC" w:rsidRDefault="00535CDC" w:rsidP="00BC4FC8">
      <w:pPr>
        <w:pBdr>
          <w:top w:val="nil"/>
          <w:left w:val="nil"/>
          <w:bottom w:val="nil"/>
          <w:right w:val="nil"/>
          <w:between w:val="nil"/>
        </w:pBdr>
        <w:ind w:right="259"/>
        <w:rPr>
          <w:color w:val="000000"/>
          <w:sz w:val="24"/>
          <w:szCs w:val="24"/>
        </w:rPr>
      </w:pPr>
    </w:p>
    <w:p w14:paraId="3CB6DA4F" w14:textId="77777777" w:rsidR="00535CDC" w:rsidRDefault="00535CDC">
      <w:pPr>
        <w:pBdr>
          <w:top w:val="nil"/>
          <w:left w:val="nil"/>
          <w:bottom w:val="nil"/>
          <w:right w:val="nil"/>
          <w:between w:val="nil"/>
        </w:pBdr>
        <w:ind w:left="720" w:right="259"/>
        <w:jc w:val="right"/>
        <w:rPr>
          <w:color w:val="000000"/>
          <w:sz w:val="24"/>
          <w:szCs w:val="24"/>
        </w:rPr>
      </w:pPr>
    </w:p>
    <w:p w14:paraId="4DE1E3F6" w14:textId="77777777" w:rsidR="00535CDC" w:rsidRDefault="00535CDC">
      <w:pPr>
        <w:pBdr>
          <w:top w:val="nil"/>
          <w:left w:val="nil"/>
          <w:bottom w:val="nil"/>
          <w:right w:val="nil"/>
          <w:between w:val="nil"/>
        </w:pBdr>
        <w:ind w:left="720" w:right="259"/>
        <w:jc w:val="right"/>
        <w:rPr>
          <w:color w:val="000000"/>
          <w:sz w:val="24"/>
          <w:szCs w:val="24"/>
        </w:rPr>
      </w:pPr>
    </w:p>
    <w:p w14:paraId="6DF33758" w14:textId="77777777" w:rsidR="00535CDC" w:rsidRDefault="00DB3467">
      <w:pPr>
        <w:pBdr>
          <w:top w:val="nil"/>
          <w:left w:val="nil"/>
          <w:bottom w:val="nil"/>
          <w:right w:val="nil"/>
          <w:between w:val="nil"/>
        </w:pBdr>
        <w:ind w:left="720" w:right="259"/>
        <w:jc w:val="right"/>
        <w:rPr>
          <w:color w:val="000000"/>
          <w:sz w:val="24"/>
          <w:szCs w:val="24"/>
        </w:rPr>
      </w:pPr>
      <w:r>
        <w:rPr>
          <w:color w:val="000000"/>
          <w:sz w:val="24"/>
          <w:szCs w:val="24"/>
        </w:rPr>
        <w:t xml:space="preserve">_____________ Vendor’s Initial </w:t>
      </w:r>
    </w:p>
    <w:p w14:paraId="2B7AFA3C" w14:textId="77777777" w:rsidR="00BC4FC8" w:rsidRDefault="00BC4FC8">
      <w:pPr>
        <w:rPr>
          <w:color w:val="000000"/>
          <w:sz w:val="24"/>
          <w:szCs w:val="24"/>
        </w:rPr>
      </w:pPr>
      <w:r>
        <w:rPr>
          <w:color w:val="000000"/>
          <w:sz w:val="24"/>
          <w:szCs w:val="24"/>
        </w:rPr>
        <w:br w:type="page"/>
      </w:r>
    </w:p>
    <w:p w14:paraId="269F2926" w14:textId="08D34140"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lastRenderedPageBreak/>
        <w:t xml:space="preserve">Pursuant to a new law that affects Home Based Vendors, Indiana House Bill 1149 was passed and took effect July 1, 2022. As a part of this new legislation, all HBVs are now required to take a recognized food safety </w:t>
      </w:r>
      <w:proofErr w:type="gramStart"/>
      <w:r>
        <w:rPr>
          <w:color w:val="000000"/>
          <w:sz w:val="24"/>
          <w:szCs w:val="24"/>
        </w:rPr>
        <w:t>training</w:t>
      </w:r>
      <w:proofErr w:type="gramEnd"/>
      <w:r>
        <w:rPr>
          <w:color w:val="000000"/>
          <w:sz w:val="24"/>
          <w:szCs w:val="24"/>
        </w:rPr>
        <w:t xml:space="preserve"> and </w:t>
      </w:r>
      <w:r>
        <w:rPr>
          <w:b/>
          <w:i/>
          <w:sz w:val="24"/>
          <w:szCs w:val="24"/>
        </w:rPr>
        <w:t xml:space="preserve">upon request, must provide a copy of the certificate to the local health department in the county where the HBVs residence is located or the end consumer. </w:t>
      </w:r>
      <w:r>
        <w:rPr>
          <w:color w:val="000000"/>
          <w:sz w:val="24"/>
          <w:szCs w:val="24"/>
        </w:rPr>
        <w:t xml:space="preserve"> One of these recognized </w:t>
      </w:r>
      <w:proofErr w:type="gramStart"/>
      <w:r>
        <w:rPr>
          <w:color w:val="000000"/>
          <w:sz w:val="24"/>
          <w:szCs w:val="24"/>
        </w:rPr>
        <w:t>trainings</w:t>
      </w:r>
      <w:proofErr w:type="gramEnd"/>
      <w:r>
        <w:rPr>
          <w:color w:val="000000"/>
          <w:sz w:val="24"/>
          <w:szCs w:val="24"/>
        </w:rPr>
        <w:t xml:space="preserve"> is the ServSafe Food Handler course offered by the National Restaurant Association. The certification costs between $7 and $15 plus the time to take a couple-hour course online. The certificate is good for 3 years depending on where it is completed. </w:t>
      </w:r>
    </w:p>
    <w:p w14:paraId="42FA6C26" w14:textId="77777777" w:rsidR="00535CDC" w:rsidRDefault="00DB3467">
      <w:pPr>
        <w:numPr>
          <w:ilvl w:val="1"/>
          <w:numId w:val="14"/>
        </w:numPr>
        <w:pBdr>
          <w:top w:val="nil"/>
          <w:left w:val="nil"/>
          <w:bottom w:val="nil"/>
          <w:right w:val="nil"/>
          <w:between w:val="nil"/>
        </w:pBdr>
        <w:ind w:right="259"/>
        <w:rPr>
          <w:color w:val="000000"/>
          <w:sz w:val="24"/>
          <w:szCs w:val="24"/>
        </w:rPr>
      </w:pPr>
      <w:r>
        <w:rPr>
          <w:color w:val="000000"/>
          <w:sz w:val="24"/>
          <w:szCs w:val="24"/>
        </w:rPr>
        <w:t xml:space="preserve">All processing and packaging must be done by the Vendor in compliance with Indiana Code 16-42-5-29(b) and pursuant to Indiana Code 16-42-5-29(b) (5) have proper labeling (or sign visibly displayed on table in the case of frozen or dehydrated produce), including the following: </w:t>
      </w:r>
    </w:p>
    <w:p w14:paraId="1C13C360"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The name and address of the producer of the food product. </w:t>
      </w:r>
    </w:p>
    <w:p w14:paraId="3D3AFDFC"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The common or usual name of the food product. </w:t>
      </w:r>
    </w:p>
    <w:p w14:paraId="1B2E8AA9"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The ingredients of the food product, in descending order by predominance of weight. </w:t>
      </w:r>
    </w:p>
    <w:p w14:paraId="638A2E43"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The net weight </w:t>
      </w:r>
      <w:r>
        <w:rPr>
          <w:sz w:val="24"/>
          <w:szCs w:val="24"/>
        </w:rPr>
        <w:t>or</w:t>
      </w:r>
      <w:r>
        <w:rPr>
          <w:color w:val="000000"/>
          <w:sz w:val="24"/>
          <w:szCs w:val="24"/>
        </w:rPr>
        <w:t xml:space="preserve"> volume of food product. </w:t>
      </w:r>
    </w:p>
    <w:p w14:paraId="471DBB5F"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The date on which the food product was processed. </w:t>
      </w:r>
    </w:p>
    <w:p w14:paraId="5AAA0F17" w14:textId="77777777" w:rsidR="00535CDC" w:rsidRDefault="00DB3467">
      <w:pPr>
        <w:numPr>
          <w:ilvl w:val="2"/>
          <w:numId w:val="14"/>
        </w:numPr>
        <w:pBdr>
          <w:top w:val="nil"/>
          <w:left w:val="nil"/>
          <w:bottom w:val="nil"/>
          <w:right w:val="nil"/>
          <w:between w:val="nil"/>
        </w:pBdr>
        <w:ind w:right="259"/>
        <w:rPr>
          <w:color w:val="000000"/>
          <w:sz w:val="24"/>
          <w:szCs w:val="24"/>
        </w:rPr>
      </w:pPr>
      <w:r>
        <w:rPr>
          <w:color w:val="000000"/>
          <w:sz w:val="24"/>
          <w:szCs w:val="24"/>
        </w:rPr>
        <w:t xml:space="preserve">The following statement in at least 10-point type: “This product is home produced and </w:t>
      </w:r>
      <w:proofErr w:type="gramStart"/>
      <w:r>
        <w:rPr>
          <w:color w:val="000000"/>
          <w:sz w:val="24"/>
          <w:szCs w:val="24"/>
        </w:rPr>
        <w:t>processed</w:t>
      </w:r>
      <w:proofErr w:type="gramEnd"/>
      <w:r>
        <w:rPr>
          <w:color w:val="000000"/>
          <w:sz w:val="24"/>
          <w:szCs w:val="24"/>
        </w:rPr>
        <w:t xml:space="preserve"> and the production area has not been inspected by the Indiana Department of Health. </w:t>
      </w:r>
      <w:r>
        <w:rPr>
          <w:b/>
          <w:color w:val="000000"/>
          <w:sz w:val="24"/>
          <w:szCs w:val="24"/>
        </w:rPr>
        <w:t>NOT FOR RESALE</w:t>
      </w:r>
      <w:r>
        <w:rPr>
          <w:color w:val="000000"/>
          <w:sz w:val="24"/>
          <w:szCs w:val="24"/>
        </w:rPr>
        <w:t>.” It is permissible for this statement to be displayed on the table next to any Home-Based Vendor Foods.</w:t>
      </w:r>
    </w:p>
    <w:p w14:paraId="4911CE8E"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 xml:space="preserve">The Vendor agrees to release, hold harmless and forever indemnify the City of Washington, its Parks and Recreation Department and Parks Board, Discover Downtown Washington and its Farmers Market Advisory Council, and its employees, officers, and agents from </w:t>
      </w:r>
      <w:proofErr w:type="gramStart"/>
      <w:r>
        <w:rPr>
          <w:color w:val="000000"/>
          <w:sz w:val="24"/>
          <w:szCs w:val="24"/>
        </w:rPr>
        <w:t>any and all</w:t>
      </w:r>
      <w:proofErr w:type="gramEnd"/>
      <w:r>
        <w:rPr>
          <w:color w:val="000000"/>
          <w:sz w:val="24"/>
          <w:szCs w:val="24"/>
        </w:rPr>
        <w:t xml:space="preserve"> claims or causes of action that may arise from the sale of Home-Based Vendor Foods. This includes claims for personal injury, death, and any other types of claims which may arise from the performance of activities under the Vendor’s Contract with the City and this Exhibit, whether such claims may be brought by a party to the Vendor’s Contract with the City and this Exhibit or by any third party, and whether or not caused by a negligent act or omission of the City of Washington, its employees, ag</w:t>
      </w:r>
      <w:r>
        <w:rPr>
          <w:color w:val="000000"/>
          <w:sz w:val="24"/>
          <w:szCs w:val="24"/>
        </w:rPr>
        <w:t xml:space="preserve">ents or officers, or Farmers Market Advisory Council. </w:t>
      </w:r>
    </w:p>
    <w:p w14:paraId="4B2DF853"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 xml:space="preserve">The Vendor will not institute any action or suit at law or in equity against the City or City's agents or employees </w:t>
      </w:r>
      <w:proofErr w:type="gramStart"/>
      <w:r>
        <w:rPr>
          <w:color w:val="000000"/>
          <w:sz w:val="24"/>
          <w:szCs w:val="24"/>
        </w:rPr>
        <w:t>as a result of</w:t>
      </w:r>
      <w:proofErr w:type="gramEnd"/>
      <w:r>
        <w:rPr>
          <w:color w:val="000000"/>
          <w:sz w:val="24"/>
          <w:szCs w:val="24"/>
        </w:rPr>
        <w:t xml:space="preserve"> operations under this Exhibit. The Vendor will not aid in the institution or prosecution of any claim for damages, costs, loss of services, expenses, or compensation for or on account of any damages, loss or injury to person or property </w:t>
      </w:r>
      <w:proofErr w:type="gramStart"/>
      <w:r>
        <w:rPr>
          <w:color w:val="000000"/>
          <w:sz w:val="24"/>
          <w:szCs w:val="24"/>
        </w:rPr>
        <w:t>as a result of</w:t>
      </w:r>
      <w:proofErr w:type="gramEnd"/>
      <w:r>
        <w:rPr>
          <w:color w:val="000000"/>
          <w:sz w:val="24"/>
          <w:szCs w:val="24"/>
        </w:rPr>
        <w:t xml:space="preserve"> operation under this Exhibit.</w:t>
      </w:r>
    </w:p>
    <w:p w14:paraId="3D9C60B8" w14:textId="77777777" w:rsidR="00535CDC" w:rsidRDefault="00DB3467">
      <w:pPr>
        <w:numPr>
          <w:ilvl w:val="0"/>
          <w:numId w:val="14"/>
        </w:numPr>
        <w:pBdr>
          <w:top w:val="nil"/>
          <w:left w:val="nil"/>
          <w:bottom w:val="nil"/>
          <w:right w:val="nil"/>
          <w:between w:val="nil"/>
        </w:pBdr>
        <w:ind w:right="259"/>
        <w:rPr>
          <w:color w:val="000000"/>
          <w:sz w:val="24"/>
          <w:szCs w:val="24"/>
        </w:rPr>
      </w:pPr>
      <w:r>
        <w:rPr>
          <w:color w:val="000000"/>
          <w:sz w:val="24"/>
          <w:szCs w:val="24"/>
        </w:rPr>
        <w:t>This Exhibit is effective upon signature of the Contract by the Vendor and upon vendor initialing each page of the Exhibit. This Exhibit is valid only when accompanied by all the necessary permits, and for the 2024 Market Season.</w:t>
      </w:r>
    </w:p>
    <w:p w14:paraId="33374125" w14:textId="77777777" w:rsidR="00535CDC" w:rsidRDefault="00535CDC">
      <w:pPr>
        <w:pBdr>
          <w:top w:val="nil"/>
          <w:left w:val="nil"/>
          <w:bottom w:val="nil"/>
          <w:right w:val="nil"/>
          <w:between w:val="nil"/>
        </w:pBdr>
        <w:ind w:left="720" w:right="259"/>
        <w:rPr>
          <w:color w:val="000000"/>
          <w:sz w:val="24"/>
          <w:szCs w:val="24"/>
        </w:rPr>
      </w:pPr>
    </w:p>
    <w:p w14:paraId="69CAFB29" w14:textId="31964465" w:rsidR="00535CDC" w:rsidRDefault="00DB3467">
      <w:pPr>
        <w:pBdr>
          <w:top w:val="nil"/>
          <w:left w:val="nil"/>
          <w:bottom w:val="nil"/>
          <w:right w:val="nil"/>
          <w:between w:val="nil"/>
        </w:pBdr>
        <w:ind w:left="720" w:right="259"/>
        <w:rPr>
          <w:color w:val="000000"/>
          <w:sz w:val="24"/>
          <w:szCs w:val="24"/>
        </w:rPr>
      </w:pPr>
      <w:r>
        <w:rPr>
          <w:color w:val="000000"/>
          <w:sz w:val="24"/>
          <w:szCs w:val="24"/>
        </w:rPr>
        <w:t xml:space="preserve">List all products intended to be sold under this </w:t>
      </w:r>
      <w:proofErr w:type="gramStart"/>
      <w:r>
        <w:rPr>
          <w:color w:val="000000"/>
          <w:sz w:val="24"/>
          <w:szCs w:val="24"/>
        </w:rPr>
        <w:t>Home Based</w:t>
      </w:r>
      <w:proofErr w:type="gramEnd"/>
      <w:r>
        <w:rPr>
          <w:color w:val="000000"/>
          <w:sz w:val="24"/>
          <w:szCs w:val="24"/>
        </w:rPr>
        <w:t xml:space="preserve"> Vendor Foods Exhibit: ________________________________________________________________________________ </w:t>
      </w:r>
      <w:r>
        <w:rPr>
          <w:color w:val="000000"/>
          <w:sz w:val="24"/>
          <w:szCs w:val="24"/>
        </w:rPr>
        <w:t xml:space="preserve">________________________________________________________________________________ </w:t>
      </w:r>
    </w:p>
    <w:p w14:paraId="2B12421E" w14:textId="77777777" w:rsidR="00535CDC" w:rsidRDefault="00535CDC">
      <w:pPr>
        <w:pBdr>
          <w:top w:val="nil"/>
          <w:left w:val="nil"/>
          <w:bottom w:val="nil"/>
          <w:right w:val="nil"/>
          <w:between w:val="nil"/>
        </w:pBdr>
        <w:ind w:left="720" w:right="259"/>
        <w:rPr>
          <w:color w:val="000000"/>
          <w:sz w:val="24"/>
          <w:szCs w:val="24"/>
        </w:rPr>
      </w:pPr>
    </w:p>
    <w:p w14:paraId="767F33CA" w14:textId="77777777" w:rsidR="00535CDC" w:rsidRDefault="00535CDC">
      <w:pPr>
        <w:pBdr>
          <w:top w:val="nil"/>
          <w:left w:val="nil"/>
          <w:bottom w:val="nil"/>
          <w:right w:val="nil"/>
          <w:between w:val="nil"/>
        </w:pBdr>
        <w:ind w:left="720" w:right="259"/>
        <w:rPr>
          <w:color w:val="000000"/>
          <w:sz w:val="24"/>
          <w:szCs w:val="24"/>
        </w:rPr>
      </w:pPr>
    </w:p>
    <w:p w14:paraId="08F2C3BF" w14:textId="77777777" w:rsidR="00535CDC" w:rsidRDefault="00DB3467">
      <w:pPr>
        <w:pBdr>
          <w:top w:val="nil"/>
          <w:left w:val="nil"/>
          <w:bottom w:val="nil"/>
          <w:right w:val="nil"/>
          <w:between w:val="nil"/>
        </w:pBdr>
        <w:ind w:left="720" w:right="259"/>
        <w:rPr>
          <w:b/>
          <w:color w:val="000000"/>
          <w:sz w:val="24"/>
          <w:szCs w:val="24"/>
        </w:rPr>
      </w:pPr>
      <w:r>
        <w:rPr>
          <w:b/>
          <w:color w:val="000000"/>
          <w:sz w:val="24"/>
          <w:szCs w:val="24"/>
        </w:rPr>
        <w:t xml:space="preserve">________________________________________________________________________________ </w:t>
      </w:r>
    </w:p>
    <w:p w14:paraId="644C377F" w14:textId="77777777" w:rsidR="00535CDC" w:rsidRDefault="00DB3467">
      <w:pPr>
        <w:pBdr>
          <w:top w:val="nil"/>
          <w:left w:val="nil"/>
          <w:bottom w:val="nil"/>
          <w:right w:val="nil"/>
          <w:between w:val="nil"/>
        </w:pBdr>
        <w:ind w:left="720" w:right="259"/>
        <w:rPr>
          <w:color w:val="000000"/>
          <w:sz w:val="24"/>
          <w:szCs w:val="24"/>
        </w:rPr>
      </w:pPr>
      <w:r>
        <w:rPr>
          <w:color w:val="000000"/>
          <w:sz w:val="24"/>
          <w:szCs w:val="24"/>
        </w:rPr>
        <w:t xml:space="preserve">Primary Vendor’s Printed Name </w:t>
      </w:r>
    </w:p>
    <w:p w14:paraId="5AF9FD6B" w14:textId="77777777" w:rsidR="00535CDC" w:rsidRDefault="00535CDC">
      <w:pPr>
        <w:pBdr>
          <w:top w:val="nil"/>
          <w:left w:val="nil"/>
          <w:bottom w:val="nil"/>
          <w:right w:val="nil"/>
          <w:between w:val="nil"/>
        </w:pBdr>
        <w:ind w:left="720" w:right="259"/>
        <w:rPr>
          <w:color w:val="000000"/>
          <w:sz w:val="24"/>
          <w:szCs w:val="24"/>
        </w:rPr>
      </w:pPr>
    </w:p>
    <w:p w14:paraId="437BDC7F" w14:textId="77777777" w:rsidR="00535CDC" w:rsidRDefault="00535CDC">
      <w:pPr>
        <w:ind w:right="259"/>
        <w:rPr>
          <w:sz w:val="24"/>
          <w:szCs w:val="24"/>
        </w:rPr>
      </w:pPr>
    </w:p>
    <w:p w14:paraId="01C6B9D3" w14:textId="77777777" w:rsidR="00535CDC" w:rsidRDefault="00DB3467">
      <w:pPr>
        <w:pBdr>
          <w:top w:val="nil"/>
          <w:left w:val="nil"/>
          <w:bottom w:val="nil"/>
          <w:right w:val="nil"/>
          <w:between w:val="nil"/>
        </w:pBdr>
        <w:ind w:left="720" w:right="259"/>
        <w:jc w:val="right"/>
        <w:rPr>
          <w:rFonts w:ascii="Times New Roman" w:eastAsia="Times New Roman" w:hAnsi="Times New Roman" w:cs="Times New Roman"/>
          <w:color w:val="000000"/>
          <w:sz w:val="23"/>
          <w:szCs w:val="23"/>
        </w:rPr>
        <w:sectPr w:rsidR="00535CDC">
          <w:pgSz w:w="12240" w:h="15840"/>
          <w:pgMar w:top="620" w:right="562" w:bottom="560" w:left="619" w:header="0" w:footer="325" w:gutter="0"/>
          <w:cols w:space="720"/>
        </w:sectPr>
      </w:pPr>
      <w:r>
        <w:rPr>
          <w:color w:val="000000"/>
          <w:sz w:val="24"/>
          <w:szCs w:val="24"/>
        </w:rPr>
        <w:t>_____________ Vendor’s Initial</w:t>
      </w:r>
      <w:r>
        <w:rPr>
          <w:rFonts w:ascii="Times New Roman" w:eastAsia="Times New Roman" w:hAnsi="Times New Roman" w:cs="Times New Roman"/>
          <w:color w:val="000000"/>
          <w:sz w:val="23"/>
          <w:szCs w:val="23"/>
        </w:rPr>
        <w:t xml:space="preserve"> </w:t>
      </w:r>
      <w:r>
        <w:br w:type="page"/>
      </w:r>
    </w:p>
    <w:p w14:paraId="3FD38448" w14:textId="77777777" w:rsidR="00535CDC" w:rsidRDefault="00DB3467">
      <w:pPr>
        <w:pStyle w:val="Heading2"/>
        <w:ind w:left="0" w:right="259"/>
        <w:rPr>
          <w:color w:val="231F20"/>
        </w:rPr>
      </w:pPr>
      <w:bookmarkStart w:id="15" w:name="_Exhibit_III"/>
      <w:bookmarkEnd w:id="15"/>
      <w:r>
        <w:rPr>
          <w:color w:val="231F20"/>
        </w:rPr>
        <w:lastRenderedPageBreak/>
        <w:t>Exhibit III</w:t>
      </w:r>
    </w:p>
    <w:p w14:paraId="30869394" w14:textId="77777777" w:rsidR="00535CDC" w:rsidRDefault="00535CDC">
      <w:pPr>
        <w:ind w:right="259"/>
        <w:rPr>
          <w:b/>
          <w:sz w:val="23"/>
          <w:szCs w:val="23"/>
        </w:rPr>
      </w:pPr>
    </w:p>
    <w:p w14:paraId="35D861F1" w14:textId="77777777" w:rsidR="00535CDC" w:rsidRDefault="00DB3467">
      <w:pPr>
        <w:ind w:right="259"/>
        <w:jc w:val="center"/>
        <w:rPr>
          <w:b/>
          <w:sz w:val="36"/>
          <w:szCs w:val="36"/>
        </w:rPr>
      </w:pPr>
      <w:r>
        <w:rPr>
          <w:b/>
          <w:sz w:val="36"/>
          <w:szCs w:val="36"/>
        </w:rPr>
        <w:t>Pet Foods Exhibit</w:t>
      </w:r>
    </w:p>
    <w:p w14:paraId="493237D6" w14:textId="77777777" w:rsidR="00535CDC" w:rsidRDefault="00535CDC">
      <w:pPr>
        <w:ind w:right="259"/>
        <w:rPr>
          <w:b/>
          <w:sz w:val="24"/>
          <w:szCs w:val="24"/>
        </w:rPr>
      </w:pPr>
    </w:p>
    <w:p w14:paraId="2694EC0E" w14:textId="77777777" w:rsidR="00535CDC" w:rsidRDefault="00DB3467">
      <w:pPr>
        <w:ind w:right="259" w:firstLine="720"/>
        <w:rPr>
          <w:sz w:val="24"/>
          <w:szCs w:val="24"/>
        </w:rPr>
      </w:pPr>
      <w:r>
        <w:rPr>
          <w:sz w:val="24"/>
          <w:szCs w:val="24"/>
        </w:rPr>
        <w:t>As additional consideration for the privilege to participate in the 202</w:t>
      </w:r>
      <w:r>
        <w:rPr>
          <w:sz w:val="24"/>
          <w:szCs w:val="24"/>
        </w:rPr>
        <w:t>5</w:t>
      </w:r>
      <w:r>
        <w:rPr>
          <w:sz w:val="24"/>
          <w:szCs w:val="24"/>
        </w:rPr>
        <w:t xml:space="preserve"> Washington Farmers Market (“Market”), by initialing each page, the vendor(s) (“Vendor”) agrees to the following Pet Foods Exhibit (“Exhibit”). </w:t>
      </w:r>
    </w:p>
    <w:p w14:paraId="3A308A5C" w14:textId="77777777" w:rsidR="00535CDC" w:rsidRDefault="00DB3467">
      <w:pPr>
        <w:numPr>
          <w:ilvl w:val="0"/>
          <w:numId w:val="15"/>
        </w:numPr>
        <w:pBdr>
          <w:top w:val="nil"/>
          <w:left w:val="nil"/>
          <w:bottom w:val="nil"/>
          <w:right w:val="nil"/>
          <w:between w:val="nil"/>
        </w:pBdr>
        <w:ind w:left="720" w:right="259"/>
        <w:rPr>
          <w:b/>
          <w:color w:val="000000"/>
          <w:sz w:val="24"/>
          <w:szCs w:val="24"/>
        </w:rPr>
      </w:pPr>
      <w:r>
        <w:rPr>
          <w:color w:val="000000"/>
          <w:sz w:val="24"/>
          <w:szCs w:val="24"/>
        </w:rPr>
        <w:t xml:space="preserve">“Pet Foods” means products that contain at least 90% vendor-grown/raised/collected product and are processed or prepared by the Vendor from the original condition. </w:t>
      </w:r>
    </w:p>
    <w:p w14:paraId="7338CAE1" w14:textId="77777777" w:rsidR="00535CDC" w:rsidRDefault="00DB3467">
      <w:pPr>
        <w:numPr>
          <w:ilvl w:val="0"/>
          <w:numId w:val="15"/>
        </w:numPr>
        <w:pBdr>
          <w:top w:val="nil"/>
          <w:left w:val="nil"/>
          <w:bottom w:val="nil"/>
          <w:right w:val="nil"/>
          <w:between w:val="nil"/>
        </w:pBdr>
        <w:ind w:left="720" w:right="259"/>
        <w:rPr>
          <w:b/>
          <w:color w:val="000000"/>
          <w:sz w:val="24"/>
          <w:szCs w:val="24"/>
        </w:rPr>
      </w:pPr>
      <w:r>
        <w:rPr>
          <w:color w:val="000000"/>
          <w:sz w:val="24"/>
          <w:szCs w:val="24"/>
        </w:rPr>
        <w:t>The Vendor must have grown/raised all animals from which pet food products are obtained. Products from animals administered growth hormones, including but not limited to RBGH, may not be sold at the Market.</w:t>
      </w:r>
    </w:p>
    <w:p w14:paraId="64CC034F" w14:textId="77777777" w:rsidR="00535CDC" w:rsidRDefault="00DB3467">
      <w:pPr>
        <w:numPr>
          <w:ilvl w:val="0"/>
          <w:numId w:val="15"/>
        </w:numPr>
        <w:pBdr>
          <w:top w:val="nil"/>
          <w:left w:val="nil"/>
          <w:bottom w:val="nil"/>
          <w:right w:val="nil"/>
          <w:between w:val="nil"/>
        </w:pBdr>
        <w:ind w:left="720" w:right="259"/>
        <w:rPr>
          <w:b/>
          <w:color w:val="000000"/>
          <w:sz w:val="24"/>
          <w:szCs w:val="24"/>
        </w:rPr>
      </w:pPr>
      <w:r>
        <w:rPr>
          <w:color w:val="000000"/>
          <w:sz w:val="24"/>
          <w:szCs w:val="24"/>
        </w:rPr>
        <w:t xml:space="preserve">A signed Pet Foods Exhibit attached to a signed Market Farm Vendor Registration allows the Vendor to sell pet food at the Market </w:t>
      </w:r>
      <w:proofErr w:type="gramStart"/>
      <w:r>
        <w:rPr>
          <w:color w:val="000000"/>
          <w:sz w:val="24"/>
          <w:szCs w:val="24"/>
        </w:rPr>
        <w:t>as long as</w:t>
      </w:r>
      <w:proofErr w:type="gramEnd"/>
      <w:r>
        <w:rPr>
          <w:color w:val="000000"/>
          <w:sz w:val="24"/>
          <w:szCs w:val="24"/>
        </w:rPr>
        <w:t xml:space="preserve"> the following requirements are met:</w:t>
      </w:r>
    </w:p>
    <w:p w14:paraId="01A7EB5C" w14:textId="77777777" w:rsidR="00535CDC" w:rsidRDefault="00DB3467">
      <w:pPr>
        <w:numPr>
          <w:ilvl w:val="1"/>
          <w:numId w:val="15"/>
        </w:numPr>
        <w:pBdr>
          <w:top w:val="nil"/>
          <w:left w:val="nil"/>
          <w:bottom w:val="nil"/>
          <w:right w:val="nil"/>
          <w:between w:val="nil"/>
        </w:pBdr>
        <w:ind w:left="1440" w:right="259"/>
        <w:rPr>
          <w:b/>
          <w:color w:val="000000"/>
          <w:sz w:val="24"/>
          <w:szCs w:val="24"/>
        </w:rPr>
      </w:pPr>
      <w:r>
        <w:rPr>
          <w:color w:val="000000"/>
          <w:sz w:val="24"/>
          <w:szCs w:val="24"/>
        </w:rPr>
        <w:t>Product meets the terms outlined in the handbook.</w:t>
      </w:r>
    </w:p>
    <w:p w14:paraId="21FCCCFD" w14:textId="77777777" w:rsidR="00535CDC" w:rsidRDefault="00DB3467">
      <w:pPr>
        <w:numPr>
          <w:ilvl w:val="1"/>
          <w:numId w:val="15"/>
        </w:numPr>
        <w:pBdr>
          <w:top w:val="nil"/>
          <w:left w:val="nil"/>
          <w:bottom w:val="nil"/>
          <w:right w:val="nil"/>
          <w:between w:val="nil"/>
        </w:pBdr>
        <w:ind w:left="1440" w:right="259"/>
        <w:rPr>
          <w:b/>
          <w:color w:val="000000"/>
          <w:sz w:val="24"/>
          <w:szCs w:val="24"/>
        </w:rPr>
      </w:pPr>
      <w:r>
        <w:rPr>
          <w:color w:val="000000"/>
          <w:sz w:val="24"/>
          <w:szCs w:val="24"/>
        </w:rPr>
        <w:t xml:space="preserve">Vendor obtains and retains, during the term of this Contract and Exhibit, an Indiana Commercial Feed License from the State Chemist (http://www.isco.purdue.edu) in compliance with Ind. Code 15-19-7, the Indiana Commercial Feed Law, a copy of which is attached hereto and incorporated herein by reference, and without which the Vendor’s Contract with the City and this Exhibit are not valid. </w:t>
      </w:r>
    </w:p>
    <w:p w14:paraId="7A50D1F6" w14:textId="77777777" w:rsidR="00535CDC" w:rsidRDefault="00DB3467">
      <w:pPr>
        <w:numPr>
          <w:ilvl w:val="1"/>
          <w:numId w:val="15"/>
        </w:numPr>
        <w:pBdr>
          <w:top w:val="nil"/>
          <w:left w:val="nil"/>
          <w:bottom w:val="nil"/>
          <w:right w:val="nil"/>
          <w:between w:val="nil"/>
        </w:pBdr>
        <w:ind w:left="1440" w:right="259"/>
        <w:rPr>
          <w:b/>
          <w:color w:val="000000"/>
          <w:sz w:val="24"/>
          <w:szCs w:val="24"/>
        </w:rPr>
      </w:pPr>
      <w:proofErr w:type="gramStart"/>
      <w:r>
        <w:rPr>
          <w:color w:val="000000"/>
          <w:sz w:val="24"/>
          <w:szCs w:val="24"/>
        </w:rPr>
        <w:t>Product</w:t>
      </w:r>
      <w:proofErr w:type="gramEnd"/>
      <w:r>
        <w:rPr>
          <w:color w:val="000000"/>
          <w:sz w:val="24"/>
          <w:szCs w:val="24"/>
        </w:rPr>
        <w:t xml:space="preserve"> must be labeled with a label approved by the State Chemist in compliance with Indiana Code 15-19-7-26 and 27 and include but not limited to the following information: species of pet for which the food is intended, net weight, guaranteed analysis, ingredient statement, moisture content and name and address of manufacturer. A sample copy of which is attached to this Exhibit and incorporated herein by reference and without which the Vendor’s Contract with the City and this Exhibit are not valid. </w:t>
      </w:r>
    </w:p>
    <w:p w14:paraId="0993BDB9" w14:textId="77777777" w:rsidR="00535CDC" w:rsidRDefault="00DB3467">
      <w:pPr>
        <w:numPr>
          <w:ilvl w:val="1"/>
          <w:numId w:val="15"/>
        </w:numPr>
        <w:pBdr>
          <w:top w:val="nil"/>
          <w:left w:val="nil"/>
          <w:bottom w:val="nil"/>
          <w:right w:val="nil"/>
          <w:between w:val="nil"/>
        </w:pBdr>
        <w:ind w:left="1440" w:right="259"/>
        <w:rPr>
          <w:b/>
          <w:color w:val="000000"/>
          <w:sz w:val="24"/>
          <w:szCs w:val="24"/>
        </w:rPr>
      </w:pPr>
      <w:r>
        <w:rPr>
          <w:b/>
          <w:color w:val="000000"/>
          <w:sz w:val="24"/>
          <w:szCs w:val="24"/>
        </w:rPr>
        <w:t xml:space="preserve">If the Vendor intends to sell dairy products as pet foods, the following additional requirements must be met: </w:t>
      </w:r>
    </w:p>
    <w:p w14:paraId="03E21AEF" w14:textId="77777777" w:rsidR="00535CDC" w:rsidRDefault="00DB3467">
      <w:pPr>
        <w:numPr>
          <w:ilvl w:val="2"/>
          <w:numId w:val="15"/>
        </w:numPr>
        <w:pBdr>
          <w:top w:val="nil"/>
          <w:left w:val="nil"/>
          <w:bottom w:val="nil"/>
          <w:right w:val="nil"/>
          <w:between w:val="nil"/>
        </w:pBdr>
        <w:ind w:left="2160" w:right="259"/>
        <w:rPr>
          <w:b/>
          <w:color w:val="000000"/>
          <w:sz w:val="24"/>
          <w:szCs w:val="24"/>
        </w:rPr>
      </w:pPr>
      <w:r>
        <w:rPr>
          <w:color w:val="000000"/>
          <w:sz w:val="24"/>
          <w:szCs w:val="24"/>
        </w:rPr>
        <w:t xml:space="preserve">The Vendor must have grown, bred or raised all animals from which dairy products are sold at the Market. </w:t>
      </w:r>
    </w:p>
    <w:p w14:paraId="142FE332" w14:textId="77777777" w:rsidR="00535CDC" w:rsidRDefault="00DB3467">
      <w:pPr>
        <w:numPr>
          <w:ilvl w:val="2"/>
          <w:numId w:val="15"/>
        </w:numPr>
        <w:pBdr>
          <w:top w:val="nil"/>
          <w:left w:val="nil"/>
          <w:bottom w:val="nil"/>
          <w:right w:val="nil"/>
          <w:between w:val="nil"/>
        </w:pBdr>
        <w:ind w:left="2160" w:right="259"/>
        <w:rPr>
          <w:b/>
          <w:color w:val="000000"/>
          <w:sz w:val="24"/>
          <w:szCs w:val="24"/>
        </w:rPr>
      </w:pPr>
      <w:r>
        <w:rPr>
          <w:color w:val="000000"/>
          <w:sz w:val="24"/>
          <w:szCs w:val="24"/>
        </w:rPr>
        <w:t xml:space="preserve">All animals must have been in the Vendor’s immediate custody, care and control. </w:t>
      </w:r>
    </w:p>
    <w:p w14:paraId="0C2BBAA0" w14:textId="77777777" w:rsidR="00535CDC" w:rsidRDefault="00DB3467">
      <w:pPr>
        <w:numPr>
          <w:ilvl w:val="2"/>
          <w:numId w:val="15"/>
        </w:numPr>
        <w:pBdr>
          <w:top w:val="nil"/>
          <w:left w:val="nil"/>
          <w:bottom w:val="nil"/>
          <w:right w:val="nil"/>
          <w:between w:val="nil"/>
        </w:pBdr>
        <w:ind w:left="2160" w:right="259"/>
        <w:rPr>
          <w:b/>
          <w:color w:val="000000"/>
          <w:sz w:val="24"/>
          <w:szCs w:val="24"/>
        </w:rPr>
      </w:pPr>
      <w:r>
        <w:rPr>
          <w:color w:val="000000"/>
          <w:sz w:val="24"/>
          <w:szCs w:val="24"/>
        </w:rPr>
        <w:t xml:space="preserve">The Vendor must process his or her own dairy products. </w:t>
      </w:r>
    </w:p>
    <w:p w14:paraId="04A34E37" w14:textId="77777777" w:rsidR="00535CDC" w:rsidRDefault="00DB3467">
      <w:pPr>
        <w:numPr>
          <w:ilvl w:val="2"/>
          <w:numId w:val="15"/>
        </w:numPr>
        <w:pBdr>
          <w:top w:val="nil"/>
          <w:left w:val="nil"/>
          <w:bottom w:val="nil"/>
          <w:right w:val="nil"/>
          <w:between w:val="nil"/>
        </w:pBdr>
        <w:ind w:left="2160" w:right="259"/>
        <w:rPr>
          <w:b/>
          <w:color w:val="000000"/>
          <w:sz w:val="24"/>
          <w:szCs w:val="24"/>
        </w:rPr>
      </w:pPr>
      <w:r>
        <w:rPr>
          <w:color w:val="000000"/>
          <w:sz w:val="24"/>
          <w:szCs w:val="24"/>
        </w:rPr>
        <w:t xml:space="preserve">The Vendor must prominently include on the label “Not Intended for Human Consumption.” </w:t>
      </w:r>
    </w:p>
    <w:p w14:paraId="07FC4F67" w14:textId="77777777" w:rsidR="00535CDC" w:rsidRDefault="00DB3467">
      <w:pPr>
        <w:numPr>
          <w:ilvl w:val="1"/>
          <w:numId w:val="15"/>
        </w:numPr>
        <w:pBdr>
          <w:top w:val="nil"/>
          <w:left w:val="nil"/>
          <w:bottom w:val="nil"/>
          <w:right w:val="nil"/>
          <w:between w:val="nil"/>
        </w:pBdr>
        <w:ind w:left="1440" w:right="259"/>
        <w:rPr>
          <w:b/>
          <w:color w:val="000000"/>
          <w:sz w:val="24"/>
          <w:szCs w:val="24"/>
        </w:rPr>
      </w:pPr>
      <w:r>
        <w:rPr>
          <w:b/>
          <w:color w:val="000000"/>
          <w:sz w:val="24"/>
          <w:szCs w:val="24"/>
        </w:rPr>
        <w:t xml:space="preserve">If the Vendor intends to sell frozen or preserved beef, bison, elk, goat, lamb, pork, poultry, rabbit or other meats at the Market as pet foods, the Vendor must comply with the above-stated standards and initial each page of the Value-Added Foods Exhibit and meet all the criteria laid out therein. </w:t>
      </w:r>
    </w:p>
    <w:p w14:paraId="757ED777" w14:textId="77777777" w:rsidR="00535CDC" w:rsidRDefault="00DB3467">
      <w:pPr>
        <w:numPr>
          <w:ilvl w:val="0"/>
          <w:numId w:val="15"/>
        </w:numPr>
        <w:pBdr>
          <w:top w:val="nil"/>
          <w:left w:val="nil"/>
          <w:bottom w:val="nil"/>
          <w:right w:val="nil"/>
          <w:between w:val="nil"/>
        </w:pBdr>
        <w:ind w:left="720" w:right="259"/>
        <w:rPr>
          <w:b/>
          <w:color w:val="000000"/>
          <w:sz w:val="24"/>
          <w:szCs w:val="24"/>
        </w:rPr>
      </w:pPr>
      <w:r>
        <w:rPr>
          <w:color w:val="000000"/>
          <w:sz w:val="24"/>
          <w:szCs w:val="24"/>
        </w:rPr>
        <w:t xml:space="preserve">The Vendor agrees to release, hold harmless and forever indemnify the City of Washington, its Parks and Recreation Department, and Parks Board, Discover Downtown Washington, and Farmers Market Advisory Council, and its employees, officers and agents from </w:t>
      </w:r>
      <w:proofErr w:type="gramStart"/>
      <w:r>
        <w:rPr>
          <w:color w:val="000000"/>
          <w:sz w:val="24"/>
          <w:szCs w:val="24"/>
        </w:rPr>
        <w:t>any and all</w:t>
      </w:r>
      <w:proofErr w:type="gramEnd"/>
      <w:r>
        <w:rPr>
          <w:color w:val="000000"/>
          <w:sz w:val="24"/>
          <w:szCs w:val="24"/>
        </w:rPr>
        <w:t xml:space="preserve"> claims or causes of action that may arise from the sale of Pet. This includes claims for personal injury, death, and any other types of claims which may arise from the performance of activities under the Vendor’s Contract with the City and this Exhibit, whether such claims may be brought by a party to the Vendor’s Contract with the City and this Exhibit or by any third party, and whether or not caused by a negligent act or omission of the City of Washington, its employees, agents or officers, or</w:t>
      </w:r>
      <w:r>
        <w:rPr>
          <w:color w:val="000000"/>
          <w:sz w:val="24"/>
          <w:szCs w:val="24"/>
        </w:rPr>
        <w:t xml:space="preserve"> Farmers’ Market Advisory Council. </w:t>
      </w:r>
    </w:p>
    <w:p w14:paraId="1E1CE126" w14:textId="77777777" w:rsidR="00535CDC" w:rsidRDefault="00535CDC">
      <w:pPr>
        <w:pBdr>
          <w:top w:val="nil"/>
          <w:left w:val="nil"/>
          <w:bottom w:val="nil"/>
          <w:right w:val="nil"/>
          <w:between w:val="nil"/>
        </w:pBdr>
        <w:ind w:left="720" w:right="259"/>
        <w:rPr>
          <w:b/>
          <w:color w:val="000000"/>
          <w:sz w:val="24"/>
          <w:szCs w:val="24"/>
        </w:rPr>
      </w:pPr>
    </w:p>
    <w:p w14:paraId="54F63E74" w14:textId="77777777" w:rsidR="00535CDC" w:rsidRDefault="00DB3467">
      <w:pPr>
        <w:pBdr>
          <w:top w:val="nil"/>
          <w:left w:val="nil"/>
          <w:bottom w:val="nil"/>
          <w:right w:val="nil"/>
          <w:between w:val="nil"/>
        </w:pBdr>
        <w:ind w:left="720" w:right="259"/>
        <w:jc w:val="right"/>
        <w:rPr>
          <w:color w:val="000000"/>
          <w:sz w:val="24"/>
          <w:szCs w:val="24"/>
        </w:rPr>
      </w:pPr>
      <w:r>
        <w:rPr>
          <w:color w:val="000000"/>
          <w:sz w:val="24"/>
          <w:szCs w:val="24"/>
        </w:rPr>
        <w:t>_____________ Vendor’s Initial</w:t>
      </w:r>
    </w:p>
    <w:p w14:paraId="05C6C535" w14:textId="77777777" w:rsidR="00535CDC" w:rsidRDefault="00535CDC">
      <w:pPr>
        <w:pBdr>
          <w:top w:val="nil"/>
          <w:left w:val="nil"/>
          <w:bottom w:val="nil"/>
          <w:right w:val="nil"/>
          <w:between w:val="nil"/>
        </w:pBdr>
        <w:ind w:left="720" w:right="259"/>
        <w:jc w:val="right"/>
        <w:rPr>
          <w:b/>
          <w:color w:val="000000"/>
          <w:sz w:val="24"/>
          <w:szCs w:val="24"/>
        </w:rPr>
      </w:pPr>
    </w:p>
    <w:p w14:paraId="3588264C" w14:textId="77777777" w:rsidR="00535CDC" w:rsidRDefault="00DB3467">
      <w:pPr>
        <w:numPr>
          <w:ilvl w:val="0"/>
          <w:numId w:val="15"/>
        </w:numPr>
        <w:pBdr>
          <w:top w:val="nil"/>
          <w:left w:val="nil"/>
          <w:bottom w:val="nil"/>
          <w:right w:val="nil"/>
          <w:between w:val="nil"/>
        </w:pBdr>
        <w:ind w:left="720" w:right="259"/>
        <w:rPr>
          <w:b/>
          <w:color w:val="000000"/>
          <w:sz w:val="24"/>
          <w:szCs w:val="24"/>
        </w:rPr>
      </w:pPr>
      <w:r>
        <w:rPr>
          <w:color w:val="000000"/>
          <w:sz w:val="24"/>
          <w:szCs w:val="24"/>
        </w:rPr>
        <w:t xml:space="preserve">The Vendor will not institute any action or suit at law or in equity against the City or City's agents or employees </w:t>
      </w:r>
      <w:proofErr w:type="gramStart"/>
      <w:r>
        <w:rPr>
          <w:color w:val="000000"/>
          <w:sz w:val="24"/>
          <w:szCs w:val="24"/>
        </w:rPr>
        <w:t>as a result of</w:t>
      </w:r>
      <w:proofErr w:type="gramEnd"/>
      <w:r>
        <w:rPr>
          <w:color w:val="000000"/>
          <w:sz w:val="24"/>
          <w:szCs w:val="24"/>
        </w:rPr>
        <w:t xml:space="preserve"> operations under this Exhibit. The Vendor will not aid in the institution or prosecution of any claim for damages, costs, loss of services, expenses, or compensation for or on account of any damages, loss or injury to person or property </w:t>
      </w:r>
      <w:proofErr w:type="gramStart"/>
      <w:r>
        <w:rPr>
          <w:color w:val="000000"/>
          <w:sz w:val="24"/>
          <w:szCs w:val="24"/>
        </w:rPr>
        <w:t>as a result of</w:t>
      </w:r>
      <w:proofErr w:type="gramEnd"/>
      <w:r>
        <w:rPr>
          <w:color w:val="000000"/>
          <w:sz w:val="24"/>
          <w:szCs w:val="24"/>
        </w:rPr>
        <w:t xml:space="preserve"> operation under this Exhibit. </w:t>
      </w:r>
    </w:p>
    <w:p w14:paraId="4331F33F" w14:textId="77777777" w:rsidR="00535CDC" w:rsidRDefault="00DB3467">
      <w:pPr>
        <w:numPr>
          <w:ilvl w:val="0"/>
          <w:numId w:val="15"/>
        </w:numPr>
        <w:pBdr>
          <w:top w:val="nil"/>
          <w:left w:val="nil"/>
          <w:bottom w:val="nil"/>
          <w:right w:val="nil"/>
          <w:between w:val="nil"/>
        </w:pBdr>
        <w:ind w:left="720" w:right="259"/>
        <w:rPr>
          <w:b/>
          <w:color w:val="000000"/>
          <w:sz w:val="24"/>
          <w:szCs w:val="24"/>
        </w:rPr>
      </w:pPr>
      <w:r>
        <w:rPr>
          <w:color w:val="000000"/>
          <w:sz w:val="24"/>
          <w:szCs w:val="24"/>
        </w:rPr>
        <w:t>This Exhibit is effective upon signature of the Contract by the Vendor and City Representatives, and upon vendor initialing each page of the Exhibit. This Exhibit is valid only when accompanied by all the necessary permits, and for the 202</w:t>
      </w:r>
      <w:r>
        <w:rPr>
          <w:sz w:val="24"/>
          <w:szCs w:val="24"/>
        </w:rPr>
        <w:t>5</w:t>
      </w:r>
      <w:r>
        <w:rPr>
          <w:color w:val="000000"/>
          <w:sz w:val="24"/>
          <w:szCs w:val="24"/>
        </w:rPr>
        <w:t xml:space="preserve"> Market Season. </w:t>
      </w:r>
    </w:p>
    <w:p w14:paraId="6E4D9638" w14:textId="77777777" w:rsidR="00535CDC" w:rsidRDefault="00535CDC">
      <w:pPr>
        <w:ind w:right="259"/>
        <w:rPr>
          <w:b/>
          <w:sz w:val="24"/>
          <w:szCs w:val="24"/>
        </w:rPr>
      </w:pPr>
    </w:p>
    <w:p w14:paraId="3188D67C" w14:textId="77777777" w:rsidR="00535CDC" w:rsidRDefault="00DB3467">
      <w:pPr>
        <w:ind w:right="259"/>
        <w:rPr>
          <w:sz w:val="24"/>
          <w:szCs w:val="24"/>
        </w:rPr>
      </w:pPr>
      <w:r>
        <w:rPr>
          <w:b/>
          <w:sz w:val="24"/>
          <w:szCs w:val="24"/>
        </w:rPr>
        <w:t xml:space="preserve">Please attach copies of all appropriate paperwork. </w:t>
      </w:r>
    </w:p>
    <w:p w14:paraId="69991B80" w14:textId="77777777" w:rsidR="00535CDC" w:rsidRDefault="00DB3467">
      <w:pPr>
        <w:numPr>
          <w:ilvl w:val="0"/>
          <w:numId w:val="16"/>
        </w:numPr>
        <w:pBdr>
          <w:top w:val="nil"/>
          <w:left w:val="nil"/>
          <w:bottom w:val="nil"/>
          <w:right w:val="nil"/>
          <w:between w:val="nil"/>
        </w:pBdr>
        <w:ind w:right="259"/>
        <w:rPr>
          <w:color w:val="000000"/>
          <w:sz w:val="24"/>
          <w:szCs w:val="24"/>
        </w:rPr>
      </w:pPr>
      <w:r>
        <w:rPr>
          <w:color w:val="000000"/>
          <w:sz w:val="24"/>
          <w:szCs w:val="24"/>
        </w:rPr>
        <w:t xml:space="preserve">Indiana Commercial Feed License. </w:t>
      </w:r>
    </w:p>
    <w:p w14:paraId="31C0F024" w14:textId="77777777" w:rsidR="00535CDC" w:rsidRDefault="00DB3467">
      <w:pPr>
        <w:numPr>
          <w:ilvl w:val="0"/>
          <w:numId w:val="16"/>
        </w:numPr>
        <w:pBdr>
          <w:top w:val="nil"/>
          <w:left w:val="nil"/>
          <w:bottom w:val="nil"/>
          <w:right w:val="nil"/>
          <w:between w:val="nil"/>
        </w:pBdr>
        <w:ind w:right="259"/>
        <w:rPr>
          <w:color w:val="000000"/>
          <w:sz w:val="24"/>
          <w:szCs w:val="24"/>
        </w:rPr>
      </w:pPr>
      <w:r>
        <w:rPr>
          <w:color w:val="000000"/>
          <w:sz w:val="24"/>
          <w:szCs w:val="24"/>
        </w:rPr>
        <w:t xml:space="preserve">Sample of Labels. </w:t>
      </w:r>
    </w:p>
    <w:p w14:paraId="51C96B78" w14:textId="77777777" w:rsidR="00535CDC" w:rsidRDefault="00DB3467">
      <w:pPr>
        <w:numPr>
          <w:ilvl w:val="0"/>
          <w:numId w:val="16"/>
        </w:numPr>
        <w:pBdr>
          <w:top w:val="nil"/>
          <w:left w:val="nil"/>
          <w:bottom w:val="nil"/>
          <w:right w:val="nil"/>
          <w:between w:val="nil"/>
        </w:pBdr>
        <w:ind w:right="259"/>
        <w:rPr>
          <w:color w:val="000000"/>
          <w:sz w:val="24"/>
          <w:szCs w:val="24"/>
        </w:rPr>
      </w:pPr>
      <w:r>
        <w:rPr>
          <w:color w:val="000000"/>
          <w:sz w:val="24"/>
          <w:szCs w:val="24"/>
        </w:rPr>
        <w:t xml:space="preserve">Additional Attachments - Please Specify_________________________________ </w:t>
      </w:r>
    </w:p>
    <w:p w14:paraId="372CC4FE" w14:textId="77777777" w:rsidR="00535CDC" w:rsidRDefault="00535CDC">
      <w:pPr>
        <w:ind w:right="259"/>
        <w:rPr>
          <w:sz w:val="24"/>
          <w:szCs w:val="24"/>
        </w:rPr>
      </w:pPr>
    </w:p>
    <w:p w14:paraId="4B8E1B6A" w14:textId="77777777" w:rsidR="00535CDC" w:rsidRDefault="00535CDC">
      <w:pPr>
        <w:ind w:right="259"/>
        <w:rPr>
          <w:sz w:val="24"/>
          <w:szCs w:val="24"/>
        </w:rPr>
      </w:pPr>
    </w:p>
    <w:p w14:paraId="25BE94DD" w14:textId="77777777" w:rsidR="00535CDC" w:rsidRDefault="00535CDC">
      <w:pPr>
        <w:ind w:right="259"/>
        <w:rPr>
          <w:sz w:val="24"/>
          <w:szCs w:val="24"/>
        </w:rPr>
      </w:pPr>
    </w:p>
    <w:p w14:paraId="1B61B695" w14:textId="77777777" w:rsidR="00535CDC" w:rsidRDefault="00535CDC">
      <w:pPr>
        <w:ind w:right="259"/>
        <w:rPr>
          <w:sz w:val="24"/>
          <w:szCs w:val="24"/>
        </w:rPr>
      </w:pPr>
    </w:p>
    <w:p w14:paraId="0EA632DF" w14:textId="77777777" w:rsidR="00535CDC" w:rsidRDefault="00535CDC">
      <w:pPr>
        <w:ind w:right="259"/>
        <w:rPr>
          <w:sz w:val="24"/>
          <w:szCs w:val="24"/>
        </w:rPr>
      </w:pPr>
    </w:p>
    <w:p w14:paraId="18FA4618" w14:textId="77777777" w:rsidR="00535CDC" w:rsidRDefault="00535CDC">
      <w:pPr>
        <w:pBdr>
          <w:bottom w:val="single" w:sz="12" w:space="1" w:color="000000"/>
        </w:pBdr>
        <w:ind w:right="259"/>
        <w:rPr>
          <w:sz w:val="24"/>
          <w:szCs w:val="24"/>
        </w:rPr>
      </w:pPr>
    </w:p>
    <w:p w14:paraId="545FB938" w14:textId="77777777" w:rsidR="00535CDC" w:rsidRDefault="00535CDC">
      <w:pPr>
        <w:ind w:right="259"/>
        <w:rPr>
          <w:sz w:val="24"/>
          <w:szCs w:val="24"/>
        </w:rPr>
      </w:pPr>
    </w:p>
    <w:p w14:paraId="77518384" w14:textId="77777777" w:rsidR="00535CDC" w:rsidRDefault="00DB3467">
      <w:pPr>
        <w:ind w:right="259"/>
        <w:rPr>
          <w:sz w:val="24"/>
          <w:szCs w:val="24"/>
        </w:rPr>
      </w:pPr>
      <w:r>
        <w:rPr>
          <w:sz w:val="24"/>
          <w:szCs w:val="24"/>
        </w:rPr>
        <w:t>Primary Vendor’s Printed Name</w:t>
      </w:r>
    </w:p>
    <w:p w14:paraId="0D2F478E" w14:textId="77777777" w:rsidR="00535CDC" w:rsidRDefault="00535CDC">
      <w:pPr>
        <w:ind w:right="259"/>
        <w:rPr>
          <w:sz w:val="24"/>
          <w:szCs w:val="24"/>
        </w:rPr>
      </w:pPr>
    </w:p>
    <w:p w14:paraId="69D8DBF0" w14:textId="77777777" w:rsidR="00535CDC" w:rsidRDefault="00535CDC">
      <w:pPr>
        <w:ind w:right="259"/>
        <w:rPr>
          <w:sz w:val="24"/>
          <w:szCs w:val="24"/>
        </w:rPr>
      </w:pPr>
    </w:p>
    <w:p w14:paraId="3F7A7FB9" w14:textId="77777777" w:rsidR="00535CDC" w:rsidRDefault="00535CDC">
      <w:pPr>
        <w:ind w:right="259"/>
        <w:rPr>
          <w:rFonts w:ascii="Times New Roman" w:eastAsia="Times New Roman" w:hAnsi="Times New Roman" w:cs="Times New Roman"/>
          <w:sz w:val="24"/>
          <w:szCs w:val="24"/>
        </w:rPr>
      </w:pPr>
    </w:p>
    <w:p w14:paraId="5982A782" w14:textId="77777777" w:rsidR="00535CDC" w:rsidRDefault="00535CDC">
      <w:pPr>
        <w:ind w:right="259"/>
        <w:rPr>
          <w:rFonts w:ascii="Times New Roman" w:eastAsia="Times New Roman" w:hAnsi="Times New Roman" w:cs="Times New Roman"/>
          <w:sz w:val="24"/>
          <w:szCs w:val="24"/>
        </w:rPr>
      </w:pPr>
    </w:p>
    <w:p w14:paraId="04611520" w14:textId="77777777" w:rsidR="00535CDC" w:rsidRDefault="00535CDC">
      <w:pPr>
        <w:ind w:right="259"/>
        <w:rPr>
          <w:rFonts w:ascii="Times New Roman" w:eastAsia="Times New Roman" w:hAnsi="Times New Roman" w:cs="Times New Roman"/>
          <w:sz w:val="24"/>
          <w:szCs w:val="24"/>
        </w:rPr>
      </w:pPr>
    </w:p>
    <w:p w14:paraId="1B741982" w14:textId="77777777" w:rsidR="00535CDC" w:rsidRDefault="00535CDC">
      <w:pPr>
        <w:ind w:right="259"/>
        <w:rPr>
          <w:rFonts w:ascii="Times New Roman" w:eastAsia="Times New Roman" w:hAnsi="Times New Roman" w:cs="Times New Roman"/>
          <w:sz w:val="24"/>
          <w:szCs w:val="24"/>
        </w:rPr>
      </w:pPr>
    </w:p>
    <w:p w14:paraId="5003627F" w14:textId="77777777" w:rsidR="00535CDC" w:rsidRDefault="00535CDC">
      <w:pPr>
        <w:ind w:right="259"/>
        <w:rPr>
          <w:rFonts w:ascii="Times New Roman" w:eastAsia="Times New Roman" w:hAnsi="Times New Roman" w:cs="Times New Roman"/>
          <w:sz w:val="24"/>
          <w:szCs w:val="24"/>
        </w:rPr>
      </w:pPr>
    </w:p>
    <w:p w14:paraId="2CE68CE9" w14:textId="77777777" w:rsidR="00535CDC" w:rsidRDefault="00535CDC">
      <w:pPr>
        <w:ind w:right="259"/>
        <w:rPr>
          <w:rFonts w:ascii="Times New Roman" w:eastAsia="Times New Roman" w:hAnsi="Times New Roman" w:cs="Times New Roman"/>
          <w:sz w:val="24"/>
          <w:szCs w:val="24"/>
        </w:rPr>
      </w:pPr>
    </w:p>
    <w:p w14:paraId="23B89A44" w14:textId="77777777" w:rsidR="00535CDC" w:rsidRDefault="00535CDC">
      <w:pPr>
        <w:ind w:right="259"/>
        <w:rPr>
          <w:rFonts w:ascii="Times New Roman" w:eastAsia="Times New Roman" w:hAnsi="Times New Roman" w:cs="Times New Roman"/>
          <w:sz w:val="24"/>
          <w:szCs w:val="24"/>
        </w:rPr>
      </w:pPr>
    </w:p>
    <w:p w14:paraId="7C02F173" w14:textId="77777777" w:rsidR="00535CDC" w:rsidRDefault="00535CDC">
      <w:pPr>
        <w:ind w:right="259"/>
        <w:rPr>
          <w:rFonts w:ascii="Times New Roman" w:eastAsia="Times New Roman" w:hAnsi="Times New Roman" w:cs="Times New Roman"/>
          <w:sz w:val="24"/>
          <w:szCs w:val="24"/>
        </w:rPr>
      </w:pPr>
    </w:p>
    <w:p w14:paraId="17F5C550" w14:textId="77777777" w:rsidR="00535CDC" w:rsidRDefault="00535CDC">
      <w:pPr>
        <w:ind w:right="259"/>
        <w:rPr>
          <w:rFonts w:ascii="Times New Roman" w:eastAsia="Times New Roman" w:hAnsi="Times New Roman" w:cs="Times New Roman"/>
          <w:sz w:val="24"/>
          <w:szCs w:val="24"/>
        </w:rPr>
      </w:pPr>
    </w:p>
    <w:p w14:paraId="4A9F3D58" w14:textId="77777777" w:rsidR="00535CDC" w:rsidRDefault="00535CDC">
      <w:pPr>
        <w:ind w:right="259"/>
        <w:rPr>
          <w:rFonts w:ascii="Times New Roman" w:eastAsia="Times New Roman" w:hAnsi="Times New Roman" w:cs="Times New Roman"/>
          <w:sz w:val="24"/>
          <w:szCs w:val="24"/>
        </w:rPr>
      </w:pPr>
    </w:p>
    <w:p w14:paraId="5A01240C" w14:textId="77777777" w:rsidR="00535CDC" w:rsidRDefault="00535CDC">
      <w:pPr>
        <w:ind w:right="259"/>
        <w:rPr>
          <w:rFonts w:ascii="Times New Roman" w:eastAsia="Times New Roman" w:hAnsi="Times New Roman" w:cs="Times New Roman"/>
          <w:sz w:val="24"/>
          <w:szCs w:val="24"/>
        </w:rPr>
      </w:pPr>
    </w:p>
    <w:p w14:paraId="78D0BA58" w14:textId="77777777" w:rsidR="00535CDC" w:rsidRDefault="00535CDC">
      <w:pPr>
        <w:ind w:right="259"/>
        <w:rPr>
          <w:rFonts w:ascii="Times New Roman" w:eastAsia="Times New Roman" w:hAnsi="Times New Roman" w:cs="Times New Roman"/>
          <w:sz w:val="24"/>
          <w:szCs w:val="24"/>
        </w:rPr>
      </w:pPr>
    </w:p>
    <w:p w14:paraId="7A89C7F0" w14:textId="77777777" w:rsidR="00535CDC" w:rsidRDefault="00535CDC">
      <w:pPr>
        <w:ind w:right="259"/>
        <w:rPr>
          <w:rFonts w:ascii="Times New Roman" w:eastAsia="Times New Roman" w:hAnsi="Times New Roman" w:cs="Times New Roman"/>
          <w:sz w:val="24"/>
          <w:szCs w:val="24"/>
        </w:rPr>
      </w:pPr>
    </w:p>
    <w:p w14:paraId="12C839B4" w14:textId="77777777" w:rsidR="00535CDC" w:rsidRDefault="00535CDC">
      <w:pPr>
        <w:ind w:right="259"/>
        <w:rPr>
          <w:rFonts w:ascii="Times New Roman" w:eastAsia="Times New Roman" w:hAnsi="Times New Roman" w:cs="Times New Roman"/>
          <w:sz w:val="24"/>
          <w:szCs w:val="24"/>
        </w:rPr>
      </w:pPr>
    </w:p>
    <w:p w14:paraId="265A5714" w14:textId="77777777" w:rsidR="00535CDC" w:rsidRDefault="00535CDC">
      <w:pPr>
        <w:ind w:right="259"/>
        <w:rPr>
          <w:rFonts w:ascii="Times New Roman" w:eastAsia="Times New Roman" w:hAnsi="Times New Roman" w:cs="Times New Roman"/>
          <w:sz w:val="24"/>
          <w:szCs w:val="24"/>
        </w:rPr>
      </w:pPr>
    </w:p>
    <w:p w14:paraId="72CB65F1" w14:textId="77777777" w:rsidR="00535CDC" w:rsidRDefault="00535CDC">
      <w:pPr>
        <w:ind w:right="259"/>
        <w:rPr>
          <w:rFonts w:ascii="Times New Roman" w:eastAsia="Times New Roman" w:hAnsi="Times New Roman" w:cs="Times New Roman"/>
          <w:sz w:val="24"/>
          <w:szCs w:val="24"/>
        </w:rPr>
      </w:pPr>
    </w:p>
    <w:p w14:paraId="0012B9ED" w14:textId="77777777" w:rsidR="00535CDC" w:rsidRDefault="00535CDC">
      <w:pPr>
        <w:ind w:right="259"/>
        <w:rPr>
          <w:rFonts w:ascii="Times New Roman" w:eastAsia="Times New Roman" w:hAnsi="Times New Roman" w:cs="Times New Roman"/>
          <w:sz w:val="24"/>
          <w:szCs w:val="24"/>
        </w:rPr>
      </w:pPr>
    </w:p>
    <w:p w14:paraId="697377CF" w14:textId="77777777" w:rsidR="00535CDC" w:rsidRDefault="00535CDC">
      <w:pPr>
        <w:ind w:right="259"/>
        <w:rPr>
          <w:rFonts w:ascii="Times New Roman" w:eastAsia="Times New Roman" w:hAnsi="Times New Roman" w:cs="Times New Roman"/>
          <w:sz w:val="24"/>
          <w:szCs w:val="24"/>
        </w:rPr>
      </w:pPr>
    </w:p>
    <w:p w14:paraId="0DC841AE" w14:textId="77777777" w:rsidR="00535CDC" w:rsidRDefault="00535CDC">
      <w:pPr>
        <w:ind w:right="259"/>
        <w:rPr>
          <w:rFonts w:ascii="Times New Roman" w:eastAsia="Times New Roman" w:hAnsi="Times New Roman" w:cs="Times New Roman"/>
          <w:sz w:val="24"/>
          <w:szCs w:val="24"/>
        </w:rPr>
      </w:pPr>
    </w:p>
    <w:p w14:paraId="568C6C87" w14:textId="77777777" w:rsidR="00535CDC" w:rsidRDefault="00535CDC">
      <w:pPr>
        <w:ind w:right="259"/>
        <w:rPr>
          <w:rFonts w:ascii="Times New Roman" w:eastAsia="Times New Roman" w:hAnsi="Times New Roman" w:cs="Times New Roman"/>
          <w:sz w:val="24"/>
          <w:szCs w:val="24"/>
        </w:rPr>
      </w:pPr>
    </w:p>
    <w:p w14:paraId="642C5959" w14:textId="77777777" w:rsidR="00535CDC" w:rsidRDefault="00535CDC">
      <w:pPr>
        <w:ind w:right="259"/>
        <w:rPr>
          <w:rFonts w:ascii="Times New Roman" w:eastAsia="Times New Roman" w:hAnsi="Times New Roman" w:cs="Times New Roman"/>
          <w:sz w:val="24"/>
          <w:szCs w:val="24"/>
        </w:rPr>
      </w:pPr>
    </w:p>
    <w:p w14:paraId="146C912A" w14:textId="77777777" w:rsidR="00535CDC" w:rsidRDefault="00535CDC">
      <w:pPr>
        <w:ind w:right="259"/>
        <w:rPr>
          <w:rFonts w:ascii="Times New Roman" w:eastAsia="Times New Roman" w:hAnsi="Times New Roman" w:cs="Times New Roman"/>
          <w:sz w:val="24"/>
          <w:szCs w:val="24"/>
        </w:rPr>
      </w:pPr>
    </w:p>
    <w:p w14:paraId="2409A5F7" w14:textId="77777777" w:rsidR="00535CDC" w:rsidRDefault="00535CDC">
      <w:pPr>
        <w:ind w:right="259"/>
        <w:rPr>
          <w:rFonts w:ascii="Times New Roman" w:eastAsia="Times New Roman" w:hAnsi="Times New Roman" w:cs="Times New Roman"/>
          <w:sz w:val="24"/>
          <w:szCs w:val="24"/>
        </w:rPr>
      </w:pPr>
    </w:p>
    <w:p w14:paraId="2130C6EE" w14:textId="77777777" w:rsidR="00535CDC" w:rsidRDefault="00535CDC">
      <w:pPr>
        <w:ind w:right="259"/>
        <w:rPr>
          <w:rFonts w:ascii="Times New Roman" w:eastAsia="Times New Roman" w:hAnsi="Times New Roman" w:cs="Times New Roman"/>
          <w:sz w:val="24"/>
          <w:szCs w:val="24"/>
        </w:rPr>
      </w:pPr>
    </w:p>
    <w:p w14:paraId="674C55E6" w14:textId="77777777" w:rsidR="00535CDC" w:rsidRDefault="00535CDC">
      <w:pPr>
        <w:ind w:right="259"/>
        <w:rPr>
          <w:rFonts w:ascii="Times New Roman" w:eastAsia="Times New Roman" w:hAnsi="Times New Roman" w:cs="Times New Roman"/>
          <w:sz w:val="24"/>
          <w:szCs w:val="24"/>
        </w:rPr>
      </w:pPr>
    </w:p>
    <w:p w14:paraId="768856A8" w14:textId="77777777" w:rsidR="00535CDC" w:rsidRDefault="00535CDC">
      <w:pPr>
        <w:ind w:right="259"/>
        <w:rPr>
          <w:rFonts w:ascii="Times New Roman" w:eastAsia="Times New Roman" w:hAnsi="Times New Roman" w:cs="Times New Roman"/>
          <w:sz w:val="24"/>
          <w:szCs w:val="24"/>
        </w:rPr>
      </w:pPr>
    </w:p>
    <w:p w14:paraId="0373E269" w14:textId="77777777" w:rsidR="00535CDC" w:rsidRDefault="00DB3467">
      <w:pPr>
        <w:pStyle w:val="Heading2"/>
        <w:ind w:left="0" w:right="259"/>
        <w:rPr>
          <w:color w:val="231F20"/>
        </w:rPr>
      </w:pPr>
      <w:bookmarkStart w:id="16" w:name="_Exhibit_IV"/>
      <w:bookmarkEnd w:id="16"/>
      <w:r>
        <w:rPr>
          <w:color w:val="231F20"/>
        </w:rPr>
        <w:lastRenderedPageBreak/>
        <w:t>Exhibit IV</w:t>
      </w:r>
    </w:p>
    <w:p w14:paraId="0FC18175" w14:textId="77777777" w:rsidR="00535CDC" w:rsidRPr="00BC4FC8" w:rsidRDefault="00535CDC">
      <w:pPr>
        <w:widowControl/>
        <w:rPr>
          <w:rFonts w:ascii="CIDFont+F2" w:eastAsia="CIDFont+F2" w:hAnsi="CIDFont+F2" w:cs="CIDFont+F2"/>
          <w:sz w:val="16"/>
          <w:szCs w:val="16"/>
        </w:rPr>
      </w:pPr>
    </w:p>
    <w:p w14:paraId="0D901889" w14:textId="77777777" w:rsidR="00535CDC" w:rsidRDefault="00DB3467">
      <w:pPr>
        <w:widowControl/>
        <w:jc w:val="center"/>
        <w:rPr>
          <w:b/>
          <w:sz w:val="36"/>
          <w:szCs w:val="36"/>
        </w:rPr>
      </w:pPr>
      <w:r>
        <w:rPr>
          <w:b/>
          <w:sz w:val="36"/>
          <w:szCs w:val="36"/>
        </w:rPr>
        <w:t>Shell Egg (Not from Chickens) Exhibit</w:t>
      </w:r>
    </w:p>
    <w:p w14:paraId="6C09E7A1" w14:textId="77777777" w:rsidR="00535CDC" w:rsidRDefault="00535CDC">
      <w:pPr>
        <w:widowControl/>
        <w:ind w:right="259"/>
        <w:jc w:val="center"/>
        <w:rPr>
          <w:b/>
          <w:sz w:val="20"/>
          <w:szCs w:val="20"/>
        </w:rPr>
      </w:pPr>
    </w:p>
    <w:p w14:paraId="5307FD9A" w14:textId="77777777" w:rsidR="00535CDC" w:rsidRDefault="00DB3467">
      <w:pPr>
        <w:widowControl/>
        <w:ind w:right="259" w:firstLine="720"/>
        <w:rPr>
          <w:sz w:val="24"/>
          <w:szCs w:val="24"/>
        </w:rPr>
      </w:pPr>
      <w:r>
        <w:rPr>
          <w:sz w:val="24"/>
          <w:szCs w:val="24"/>
        </w:rPr>
        <w:t>As additional consideration for the privilege to participate in the 202</w:t>
      </w:r>
      <w:r>
        <w:rPr>
          <w:sz w:val="24"/>
          <w:szCs w:val="24"/>
        </w:rPr>
        <w:t>5</w:t>
      </w:r>
      <w:r>
        <w:rPr>
          <w:sz w:val="24"/>
          <w:szCs w:val="24"/>
        </w:rPr>
        <w:t xml:space="preserve"> Washington Farmers’</w:t>
      </w:r>
    </w:p>
    <w:p w14:paraId="7498EF5C" w14:textId="77777777" w:rsidR="00535CDC" w:rsidRDefault="00DB3467">
      <w:pPr>
        <w:widowControl/>
        <w:ind w:right="259"/>
        <w:rPr>
          <w:sz w:val="24"/>
          <w:szCs w:val="24"/>
        </w:rPr>
      </w:pPr>
      <w:r>
        <w:rPr>
          <w:sz w:val="24"/>
          <w:szCs w:val="24"/>
        </w:rPr>
        <w:t>Market (“Market”), by initialing each page, the vendor(s) (“Vendor”) agrees to the following Shell Egg</w:t>
      </w:r>
    </w:p>
    <w:p w14:paraId="2A238446" w14:textId="77777777" w:rsidR="00535CDC" w:rsidRDefault="00DB3467">
      <w:pPr>
        <w:widowControl/>
        <w:ind w:right="259"/>
        <w:rPr>
          <w:sz w:val="24"/>
          <w:szCs w:val="24"/>
        </w:rPr>
      </w:pPr>
      <w:r>
        <w:rPr>
          <w:sz w:val="24"/>
          <w:szCs w:val="24"/>
        </w:rPr>
        <w:t>(Not from Chickens) Exhibit (“Exhibit”).</w:t>
      </w:r>
    </w:p>
    <w:p w14:paraId="2F9641FB" w14:textId="77777777" w:rsidR="00535CDC" w:rsidRDefault="00DB3467">
      <w:pPr>
        <w:widowControl/>
        <w:numPr>
          <w:ilvl w:val="0"/>
          <w:numId w:val="17"/>
        </w:numPr>
        <w:pBdr>
          <w:top w:val="nil"/>
          <w:left w:val="nil"/>
          <w:bottom w:val="nil"/>
          <w:right w:val="nil"/>
          <w:between w:val="nil"/>
        </w:pBdr>
        <w:ind w:right="259"/>
        <w:rPr>
          <w:color w:val="000000"/>
          <w:sz w:val="24"/>
          <w:szCs w:val="24"/>
        </w:rPr>
      </w:pPr>
      <w:r>
        <w:rPr>
          <w:color w:val="000000"/>
          <w:sz w:val="24"/>
          <w:szCs w:val="24"/>
        </w:rPr>
        <w:t xml:space="preserve">An </w:t>
      </w:r>
      <w:proofErr w:type="gramStart"/>
      <w:r>
        <w:rPr>
          <w:color w:val="000000"/>
          <w:sz w:val="24"/>
          <w:szCs w:val="24"/>
        </w:rPr>
        <w:t>initialed</w:t>
      </w:r>
      <w:proofErr w:type="gramEnd"/>
      <w:r>
        <w:rPr>
          <w:color w:val="000000"/>
          <w:sz w:val="24"/>
          <w:szCs w:val="24"/>
        </w:rPr>
        <w:t xml:space="preserve"> Shell Egg Exhibit attached to a signed Market Farm Vendor Registration allows the Vendor to sell shell eggs (not from chickens) at the Market </w:t>
      </w:r>
      <w:proofErr w:type="gramStart"/>
      <w:r>
        <w:rPr>
          <w:color w:val="000000"/>
          <w:sz w:val="24"/>
          <w:szCs w:val="24"/>
        </w:rPr>
        <w:t>as long as</w:t>
      </w:r>
      <w:proofErr w:type="gramEnd"/>
      <w:r>
        <w:rPr>
          <w:color w:val="000000"/>
          <w:sz w:val="24"/>
          <w:szCs w:val="24"/>
        </w:rPr>
        <w:t xml:space="preserve"> the following requirements are met:</w:t>
      </w:r>
    </w:p>
    <w:p w14:paraId="326DF7C7"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Product meets the terms outlined in the handbook and complies with all federal and state laws.</w:t>
      </w:r>
    </w:p>
    <w:p w14:paraId="3FC74C9C"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All animals from which the shell eggs are derived must be in the Vendor’s immediate custody, care and control.</w:t>
      </w:r>
    </w:p>
    <w:p w14:paraId="5BD2C2CE"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The Vendor must obtain a Seasonal Food Vending Permit and/or Temporary Food Vending Permit from the Daviess County Health Department.</w:t>
      </w:r>
    </w:p>
    <w:p w14:paraId="3F883346"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The Vendor must maintain shell eggs at 41 degrees Fahrenheit or less.</w:t>
      </w:r>
    </w:p>
    <w:p w14:paraId="6723E77C"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Used egg cartons may only be used if relabeled with Vendor’s name, address, pack date and expiration date.</w:t>
      </w:r>
    </w:p>
    <w:p w14:paraId="67745ED4"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The Vendor must obtain all other permits required by state and local law, including health permits and any other applicable permits, prior to and for the duration of selling at Market.</w:t>
      </w:r>
    </w:p>
    <w:p w14:paraId="7666E299" w14:textId="77777777" w:rsidR="00535CDC" w:rsidRDefault="00DB3467">
      <w:pPr>
        <w:widowControl/>
        <w:numPr>
          <w:ilvl w:val="1"/>
          <w:numId w:val="17"/>
        </w:numPr>
        <w:pBdr>
          <w:top w:val="nil"/>
          <w:left w:val="nil"/>
          <w:bottom w:val="nil"/>
          <w:right w:val="nil"/>
          <w:between w:val="nil"/>
        </w:pBdr>
        <w:ind w:right="259"/>
        <w:rPr>
          <w:color w:val="000000"/>
          <w:sz w:val="24"/>
          <w:szCs w:val="24"/>
        </w:rPr>
      </w:pPr>
      <w:r>
        <w:rPr>
          <w:color w:val="000000"/>
          <w:sz w:val="24"/>
          <w:szCs w:val="24"/>
        </w:rPr>
        <w:t xml:space="preserve">The Vendor must </w:t>
      </w:r>
      <w:proofErr w:type="gramStart"/>
      <w:r>
        <w:rPr>
          <w:color w:val="000000"/>
          <w:sz w:val="24"/>
          <w:szCs w:val="24"/>
        </w:rPr>
        <w:t>be in compliance with</w:t>
      </w:r>
      <w:proofErr w:type="gramEnd"/>
      <w:r>
        <w:rPr>
          <w:color w:val="000000"/>
          <w:sz w:val="24"/>
          <w:szCs w:val="24"/>
        </w:rPr>
        <w:t xml:space="preserve"> all applicable federal and state laws.</w:t>
      </w:r>
    </w:p>
    <w:p w14:paraId="641003E3" w14:textId="77777777" w:rsidR="00535CDC" w:rsidRDefault="00DB3467">
      <w:pPr>
        <w:widowControl/>
        <w:numPr>
          <w:ilvl w:val="0"/>
          <w:numId w:val="17"/>
        </w:numPr>
        <w:pBdr>
          <w:top w:val="nil"/>
          <w:left w:val="nil"/>
          <w:bottom w:val="nil"/>
          <w:right w:val="nil"/>
          <w:between w:val="nil"/>
        </w:pBdr>
        <w:ind w:right="259"/>
        <w:rPr>
          <w:color w:val="000000"/>
          <w:sz w:val="24"/>
          <w:szCs w:val="24"/>
        </w:rPr>
      </w:pPr>
      <w:r>
        <w:rPr>
          <w:color w:val="000000"/>
          <w:sz w:val="24"/>
          <w:szCs w:val="24"/>
        </w:rPr>
        <w:t xml:space="preserve">The Vendor agrees to release, hold harmless and forever indemnify the City of Washington, its Parks and Recreation Department and Parks Board, Discover Downtown Washington and the Farmers’ Market Advisory Council, and its employees, officers and agents from </w:t>
      </w:r>
      <w:proofErr w:type="gramStart"/>
      <w:r>
        <w:rPr>
          <w:color w:val="000000"/>
          <w:sz w:val="24"/>
          <w:szCs w:val="24"/>
        </w:rPr>
        <w:t>any and all</w:t>
      </w:r>
      <w:proofErr w:type="gramEnd"/>
      <w:r>
        <w:rPr>
          <w:color w:val="000000"/>
          <w:sz w:val="24"/>
          <w:szCs w:val="24"/>
        </w:rPr>
        <w:t xml:space="preserve"> claims or causes of action that may arise from the sale of Shell Eggs. This includes claims for personal injury, death, and any other types of claims which may arise from the performance of activities under the Vendor’s Contract with the City and this Exhibit, whether such claims may be brought by a party to the Vendor’s Contract with the City and this Exhibit or by any third party, whether or not sounding in tort or contract, and whether or not caused by a negligent act or omission of the City </w:t>
      </w:r>
      <w:r>
        <w:rPr>
          <w:color w:val="000000"/>
          <w:sz w:val="24"/>
          <w:szCs w:val="24"/>
        </w:rPr>
        <w:t>of Washington, its employees, agents or officers, or Farmers' Market Advisory Council.</w:t>
      </w:r>
    </w:p>
    <w:p w14:paraId="5572027E" w14:textId="77777777" w:rsidR="00535CDC" w:rsidRDefault="00DB3467">
      <w:pPr>
        <w:widowControl/>
        <w:numPr>
          <w:ilvl w:val="0"/>
          <w:numId w:val="17"/>
        </w:numPr>
        <w:pBdr>
          <w:top w:val="nil"/>
          <w:left w:val="nil"/>
          <w:bottom w:val="nil"/>
          <w:right w:val="nil"/>
          <w:between w:val="nil"/>
        </w:pBdr>
        <w:ind w:right="259"/>
        <w:rPr>
          <w:color w:val="000000"/>
          <w:sz w:val="24"/>
          <w:szCs w:val="24"/>
        </w:rPr>
      </w:pPr>
      <w:r>
        <w:rPr>
          <w:color w:val="000000"/>
          <w:sz w:val="24"/>
          <w:szCs w:val="24"/>
        </w:rPr>
        <w:t xml:space="preserve">The Vendor will not institute any action or suit at law or in equity against the City or City's agents or employees </w:t>
      </w:r>
      <w:proofErr w:type="gramStart"/>
      <w:r>
        <w:rPr>
          <w:color w:val="000000"/>
          <w:sz w:val="24"/>
          <w:szCs w:val="24"/>
        </w:rPr>
        <w:t>as a result of</w:t>
      </w:r>
      <w:proofErr w:type="gramEnd"/>
      <w:r>
        <w:rPr>
          <w:color w:val="000000"/>
          <w:sz w:val="24"/>
          <w:szCs w:val="24"/>
        </w:rPr>
        <w:t xml:space="preserve"> operations under this Exhibit. The Vendor will not aid in the institution or prosecution of any claim for damages, costs, loss of services, expenses, or compensation for or on account of any damages, loss or injury to person or property </w:t>
      </w:r>
      <w:proofErr w:type="gramStart"/>
      <w:r>
        <w:rPr>
          <w:color w:val="000000"/>
          <w:sz w:val="24"/>
          <w:szCs w:val="24"/>
        </w:rPr>
        <w:t>as a result of</w:t>
      </w:r>
      <w:proofErr w:type="gramEnd"/>
      <w:r>
        <w:rPr>
          <w:color w:val="000000"/>
          <w:sz w:val="24"/>
          <w:szCs w:val="24"/>
        </w:rPr>
        <w:t xml:space="preserve"> operation under this Exhibit.</w:t>
      </w:r>
    </w:p>
    <w:p w14:paraId="11D66C40" w14:textId="77777777" w:rsidR="00535CDC" w:rsidRDefault="00DB3467">
      <w:pPr>
        <w:widowControl/>
        <w:numPr>
          <w:ilvl w:val="0"/>
          <w:numId w:val="17"/>
        </w:numPr>
        <w:pBdr>
          <w:top w:val="nil"/>
          <w:left w:val="nil"/>
          <w:bottom w:val="nil"/>
          <w:right w:val="nil"/>
          <w:between w:val="nil"/>
        </w:pBdr>
        <w:ind w:right="259"/>
        <w:rPr>
          <w:color w:val="000000"/>
          <w:sz w:val="24"/>
          <w:szCs w:val="24"/>
        </w:rPr>
      </w:pPr>
      <w:r>
        <w:rPr>
          <w:color w:val="000000"/>
          <w:sz w:val="24"/>
          <w:szCs w:val="24"/>
        </w:rPr>
        <w:t>This Exhibit is effective upon signature of the contract by the Vendor and City representatives, and upon vendor initialing each page of the Exhibit. This Exhibit is valid only when accompanied by all the necessary permits, and for the 202</w:t>
      </w:r>
      <w:r>
        <w:rPr>
          <w:sz w:val="24"/>
          <w:szCs w:val="24"/>
        </w:rPr>
        <w:t>5</w:t>
      </w:r>
      <w:r>
        <w:rPr>
          <w:color w:val="000000"/>
          <w:sz w:val="24"/>
          <w:szCs w:val="24"/>
        </w:rPr>
        <w:t xml:space="preserve"> Market Season.</w:t>
      </w:r>
    </w:p>
    <w:p w14:paraId="6A0389DF" w14:textId="77777777" w:rsidR="00535CDC" w:rsidRPr="00BC4FC8" w:rsidRDefault="00535CDC">
      <w:pPr>
        <w:widowControl/>
        <w:ind w:right="259"/>
        <w:rPr>
          <w:sz w:val="20"/>
          <w:szCs w:val="20"/>
        </w:rPr>
      </w:pPr>
    </w:p>
    <w:p w14:paraId="24CD19D0" w14:textId="77777777" w:rsidR="00535CDC" w:rsidRDefault="00DB3467">
      <w:pPr>
        <w:widowControl/>
        <w:ind w:right="259"/>
        <w:rPr>
          <w:sz w:val="24"/>
          <w:szCs w:val="24"/>
        </w:rPr>
      </w:pPr>
      <w:r>
        <w:rPr>
          <w:sz w:val="24"/>
          <w:szCs w:val="24"/>
        </w:rPr>
        <w:t>List type of animal from which the shell egg is derived:</w:t>
      </w:r>
    </w:p>
    <w:p w14:paraId="6B640652" w14:textId="77777777" w:rsidR="00535CDC" w:rsidRDefault="00DB3467">
      <w:pPr>
        <w:widowControl/>
        <w:ind w:right="259"/>
        <w:rPr>
          <w:sz w:val="24"/>
          <w:szCs w:val="24"/>
        </w:rPr>
      </w:pPr>
      <w:r>
        <w:rPr>
          <w:sz w:val="24"/>
          <w:szCs w:val="24"/>
        </w:rPr>
        <w:t>__________________________________________________________________________________________</w:t>
      </w:r>
    </w:p>
    <w:p w14:paraId="775355BF" w14:textId="77777777" w:rsidR="00535CDC" w:rsidRDefault="00535CDC">
      <w:pPr>
        <w:widowControl/>
        <w:ind w:right="259"/>
        <w:rPr>
          <w:sz w:val="24"/>
          <w:szCs w:val="24"/>
        </w:rPr>
      </w:pPr>
    </w:p>
    <w:p w14:paraId="530D7832" w14:textId="77777777" w:rsidR="00535CDC" w:rsidRDefault="00DB3467">
      <w:pPr>
        <w:widowControl/>
        <w:ind w:right="259"/>
        <w:rPr>
          <w:sz w:val="24"/>
          <w:szCs w:val="24"/>
        </w:rPr>
      </w:pPr>
      <w:r>
        <w:rPr>
          <w:sz w:val="24"/>
          <w:szCs w:val="24"/>
        </w:rPr>
        <w:t>Attach copies of all appropriate paperwork.</w:t>
      </w:r>
    </w:p>
    <w:p w14:paraId="46C90116" w14:textId="77777777" w:rsidR="00535CDC" w:rsidRDefault="00DB3467">
      <w:pPr>
        <w:widowControl/>
        <w:numPr>
          <w:ilvl w:val="0"/>
          <w:numId w:val="19"/>
        </w:numPr>
        <w:pBdr>
          <w:top w:val="nil"/>
          <w:left w:val="nil"/>
          <w:bottom w:val="nil"/>
          <w:right w:val="nil"/>
          <w:between w:val="nil"/>
        </w:pBdr>
        <w:ind w:right="259"/>
        <w:rPr>
          <w:color w:val="000000"/>
          <w:sz w:val="24"/>
          <w:szCs w:val="24"/>
        </w:rPr>
      </w:pPr>
      <w:r>
        <w:rPr>
          <w:color w:val="000000"/>
          <w:sz w:val="24"/>
          <w:szCs w:val="24"/>
        </w:rPr>
        <w:t>Seasonal Food Vending Permit and/or Temporary Food Vending Permit from the Daviess County Health Department.</w:t>
      </w:r>
    </w:p>
    <w:p w14:paraId="283B8A8D" w14:textId="77777777" w:rsidR="00535CDC" w:rsidRDefault="00DB3467">
      <w:pPr>
        <w:widowControl/>
        <w:numPr>
          <w:ilvl w:val="0"/>
          <w:numId w:val="19"/>
        </w:numPr>
        <w:pBdr>
          <w:top w:val="nil"/>
          <w:left w:val="nil"/>
          <w:bottom w:val="nil"/>
          <w:right w:val="nil"/>
          <w:between w:val="nil"/>
        </w:pBdr>
        <w:ind w:right="259"/>
        <w:rPr>
          <w:color w:val="000000"/>
          <w:sz w:val="24"/>
          <w:szCs w:val="24"/>
        </w:rPr>
      </w:pPr>
      <w:r>
        <w:rPr>
          <w:color w:val="000000"/>
          <w:sz w:val="24"/>
          <w:szCs w:val="24"/>
        </w:rPr>
        <w:t>Additional Attachments - Please Specify_________________________________</w:t>
      </w:r>
    </w:p>
    <w:p w14:paraId="0F3F09BC" w14:textId="77777777" w:rsidR="00535CDC" w:rsidRDefault="00535CDC">
      <w:pPr>
        <w:widowControl/>
        <w:pBdr>
          <w:top w:val="nil"/>
          <w:left w:val="nil"/>
          <w:bottom w:val="single" w:sz="12" w:space="0" w:color="000000"/>
          <w:right w:val="nil"/>
          <w:between w:val="nil"/>
        </w:pBdr>
        <w:ind w:left="-90" w:right="259"/>
        <w:rPr>
          <w:color w:val="000000"/>
          <w:sz w:val="24"/>
          <w:szCs w:val="24"/>
        </w:rPr>
      </w:pPr>
    </w:p>
    <w:p w14:paraId="006521DB" w14:textId="77777777" w:rsidR="00535CDC" w:rsidRDefault="00535CDC">
      <w:pPr>
        <w:widowControl/>
        <w:pBdr>
          <w:top w:val="nil"/>
          <w:left w:val="nil"/>
          <w:bottom w:val="single" w:sz="12" w:space="0" w:color="000000"/>
          <w:right w:val="nil"/>
          <w:between w:val="nil"/>
        </w:pBdr>
        <w:ind w:left="-90" w:right="259"/>
        <w:rPr>
          <w:color w:val="000000"/>
          <w:sz w:val="24"/>
          <w:szCs w:val="24"/>
        </w:rPr>
      </w:pPr>
    </w:p>
    <w:p w14:paraId="42D076A5" w14:textId="77777777" w:rsidR="00535CDC" w:rsidRDefault="00DB3467">
      <w:pPr>
        <w:pBdr>
          <w:top w:val="nil"/>
          <w:left w:val="nil"/>
          <w:bottom w:val="nil"/>
          <w:right w:val="nil"/>
          <w:between w:val="nil"/>
        </w:pBdr>
        <w:ind w:right="259"/>
        <w:rPr>
          <w:b/>
          <w:color w:val="000000"/>
          <w:sz w:val="24"/>
          <w:szCs w:val="24"/>
        </w:rPr>
      </w:pPr>
      <w:r>
        <w:rPr>
          <w:color w:val="000000"/>
          <w:sz w:val="24"/>
          <w:szCs w:val="24"/>
        </w:rPr>
        <w:t>Primary Vendor’s Printed Name</w:t>
      </w:r>
    </w:p>
    <w:p w14:paraId="737379F1" w14:textId="77777777" w:rsidR="00535CDC" w:rsidRDefault="00DB3467">
      <w:pPr>
        <w:pStyle w:val="Heading2"/>
        <w:ind w:left="0" w:right="259"/>
        <w:rPr>
          <w:color w:val="231F20"/>
        </w:rPr>
      </w:pPr>
      <w:bookmarkStart w:id="17" w:name="_Exhibit_V"/>
      <w:bookmarkEnd w:id="17"/>
      <w:r>
        <w:br w:type="page"/>
      </w:r>
      <w:r>
        <w:rPr>
          <w:color w:val="231F20"/>
        </w:rPr>
        <w:lastRenderedPageBreak/>
        <w:t>Exhibit V</w:t>
      </w:r>
    </w:p>
    <w:p w14:paraId="301A1620" w14:textId="77777777" w:rsidR="00535CDC" w:rsidRDefault="00535CDC">
      <w:pPr>
        <w:rPr>
          <w:b/>
          <w:sz w:val="16"/>
          <w:szCs w:val="16"/>
        </w:rPr>
      </w:pPr>
    </w:p>
    <w:p w14:paraId="73CFA1F6" w14:textId="77777777" w:rsidR="00535CDC" w:rsidRDefault="00DB3467">
      <w:pPr>
        <w:ind w:right="259"/>
        <w:jc w:val="center"/>
        <w:rPr>
          <w:b/>
          <w:sz w:val="36"/>
          <w:szCs w:val="36"/>
        </w:rPr>
      </w:pPr>
      <w:r>
        <w:rPr>
          <w:b/>
          <w:sz w:val="36"/>
          <w:szCs w:val="36"/>
        </w:rPr>
        <w:t>Value Added Foods Exhibit</w:t>
      </w:r>
    </w:p>
    <w:p w14:paraId="7F85607C" w14:textId="77777777" w:rsidR="00535CDC" w:rsidRDefault="00535CDC">
      <w:pPr>
        <w:ind w:right="259"/>
        <w:jc w:val="center"/>
        <w:rPr>
          <w:b/>
          <w:sz w:val="14"/>
          <w:szCs w:val="14"/>
        </w:rPr>
      </w:pPr>
    </w:p>
    <w:p w14:paraId="3AD37AA5" w14:textId="77777777" w:rsidR="00535CDC" w:rsidRDefault="00DB3467">
      <w:pPr>
        <w:ind w:right="259" w:firstLine="720"/>
        <w:rPr>
          <w:sz w:val="24"/>
          <w:szCs w:val="24"/>
        </w:rPr>
      </w:pPr>
      <w:r>
        <w:rPr>
          <w:sz w:val="24"/>
          <w:szCs w:val="24"/>
        </w:rPr>
        <w:t>As additional consideration for the privilege to participate in the 202</w:t>
      </w:r>
      <w:r>
        <w:rPr>
          <w:sz w:val="24"/>
          <w:szCs w:val="24"/>
        </w:rPr>
        <w:t>5</w:t>
      </w:r>
      <w:r>
        <w:rPr>
          <w:sz w:val="24"/>
          <w:szCs w:val="24"/>
        </w:rPr>
        <w:t xml:space="preserve"> Washington Farmers’ Market (“Market”), by initialing each page, the vendor(s) (“Vendor”) agrees to the following Value-Added Foods Exhibit (“Exhibit”). </w:t>
      </w:r>
    </w:p>
    <w:p w14:paraId="5E14E0AF" w14:textId="77777777" w:rsidR="00535CDC" w:rsidRDefault="00DB3467">
      <w:pPr>
        <w:numPr>
          <w:ilvl w:val="0"/>
          <w:numId w:val="20"/>
        </w:numPr>
        <w:pBdr>
          <w:top w:val="nil"/>
          <w:left w:val="nil"/>
          <w:bottom w:val="nil"/>
          <w:right w:val="nil"/>
          <w:between w:val="nil"/>
        </w:pBdr>
        <w:ind w:right="259"/>
        <w:rPr>
          <w:color w:val="000000"/>
          <w:sz w:val="24"/>
          <w:szCs w:val="24"/>
        </w:rPr>
      </w:pPr>
      <w:r>
        <w:rPr>
          <w:color w:val="000000"/>
          <w:sz w:val="24"/>
          <w:szCs w:val="24"/>
        </w:rPr>
        <w:t>“Value Added Foods” are processed farm products made from raw ingredients in a licensed kitchen by the Vendor or, if required by law, at a processing facility containing a significant portion of Vendor-grown/raised/collected product, the specifics of which are detailed by category below (See Section III. 7.)</w:t>
      </w:r>
    </w:p>
    <w:p w14:paraId="61FC841F" w14:textId="77777777" w:rsidR="00535CDC" w:rsidRDefault="00DB3467">
      <w:pPr>
        <w:numPr>
          <w:ilvl w:val="0"/>
          <w:numId w:val="20"/>
        </w:numPr>
        <w:pBdr>
          <w:top w:val="nil"/>
          <w:left w:val="nil"/>
          <w:bottom w:val="nil"/>
          <w:right w:val="nil"/>
          <w:between w:val="nil"/>
        </w:pBdr>
        <w:ind w:right="259"/>
        <w:rPr>
          <w:color w:val="000000"/>
          <w:sz w:val="24"/>
          <w:szCs w:val="24"/>
        </w:rPr>
      </w:pPr>
      <w:r>
        <w:rPr>
          <w:color w:val="000000"/>
          <w:sz w:val="24"/>
          <w:szCs w:val="24"/>
        </w:rPr>
        <w:t xml:space="preserve">Products from animals administered growth hormones, including but not limited to </w:t>
      </w:r>
      <w:proofErr w:type="spellStart"/>
      <w:r>
        <w:rPr>
          <w:color w:val="000000"/>
          <w:sz w:val="24"/>
          <w:szCs w:val="24"/>
        </w:rPr>
        <w:t>rBGH</w:t>
      </w:r>
      <w:proofErr w:type="spellEnd"/>
      <w:r>
        <w:rPr>
          <w:color w:val="000000"/>
          <w:sz w:val="24"/>
          <w:szCs w:val="24"/>
        </w:rPr>
        <w:t xml:space="preserve">, may not be sold at Market. </w:t>
      </w:r>
    </w:p>
    <w:p w14:paraId="2F657E57" w14:textId="77777777" w:rsidR="00535CDC" w:rsidRDefault="00DB3467">
      <w:pPr>
        <w:numPr>
          <w:ilvl w:val="0"/>
          <w:numId w:val="20"/>
        </w:numPr>
        <w:pBdr>
          <w:top w:val="nil"/>
          <w:left w:val="nil"/>
          <w:bottom w:val="nil"/>
          <w:right w:val="nil"/>
          <w:between w:val="nil"/>
        </w:pBdr>
        <w:ind w:right="259"/>
        <w:rPr>
          <w:color w:val="000000"/>
          <w:sz w:val="24"/>
          <w:szCs w:val="24"/>
        </w:rPr>
      </w:pPr>
      <w:r>
        <w:rPr>
          <w:color w:val="000000"/>
          <w:sz w:val="24"/>
          <w:szCs w:val="24"/>
        </w:rPr>
        <w:t xml:space="preserve">An initialed Value-Added Foods Exhibit attached to a signed Market Farm Vendor Contract allows the Vendor to sell Value Added Foods at the Market </w:t>
      </w:r>
      <w:proofErr w:type="gramStart"/>
      <w:r>
        <w:rPr>
          <w:color w:val="000000"/>
          <w:sz w:val="24"/>
          <w:szCs w:val="24"/>
        </w:rPr>
        <w:t>as long as</w:t>
      </w:r>
      <w:proofErr w:type="gramEnd"/>
      <w:r>
        <w:rPr>
          <w:color w:val="000000"/>
          <w:sz w:val="24"/>
          <w:szCs w:val="24"/>
        </w:rPr>
        <w:t xml:space="preserve"> the following requirements are met: </w:t>
      </w:r>
    </w:p>
    <w:p w14:paraId="63ACAAB7"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Product meets the terms outlined in the handbook and complies with all federal and state laws.</w:t>
      </w:r>
    </w:p>
    <w:p w14:paraId="721E29E2"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The Vendor must obtain a Seasonal Food Vending Permit and/or Temporary Food Vending Permit from the Daviess County Health Department (except for wine (see Section III. 7. E.), without which the Contract and this Exhibit are not valid. </w:t>
      </w:r>
    </w:p>
    <w:p w14:paraId="0A39C987"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The Vendor must prepare </w:t>
      </w:r>
      <w:proofErr w:type="gramStart"/>
      <w:r>
        <w:rPr>
          <w:color w:val="000000"/>
          <w:sz w:val="24"/>
          <w:szCs w:val="24"/>
        </w:rPr>
        <w:t>foods</w:t>
      </w:r>
      <w:proofErr w:type="gramEnd"/>
      <w:r>
        <w:rPr>
          <w:color w:val="000000"/>
          <w:sz w:val="24"/>
          <w:szCs w:val="24"/>
        </w:rPr>
        <w:t xml:space="preserve"> from scratch in a licensed facility (except meats (see Section III. 7. D.). </w:t>
      </w:r>
    </w:p>
    <w:p w14:paraId="65F4EE6C"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The Vendor must properly label goods for sale according to the regulatory body overseeing the Value-Added Food items, including, but not limited to name of product, location of preparation, contents, net weight and date of processing. </w:t>
      </w:r>
    </w:p>
    <w:p w14:paraId="006B8FC9" w14:textId="76B05A8A"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If the Vendor intends to prepare food at </w:t>
      </w:r>
      <w:r w:rsidR="007F013E">
        <w:rPr>
          <w:color w:val="000000"/>
          <w:sz w:val="24"/>
          <w:szCs w:val="24"/>
        </w:rPr>
        <w:t>the Market</w:t>
      </w:r>
      <w:r>
        <w:rPr>
          <w:color w:val="000000"/>
          <w:sz w:val="24"/>
          <w:szCs w:val="24"/>
        </w:rPr>
        <w:t xml:space="preserve">, the Vendor must obtain prior approval (based on the desirability of the food item and safety of setup) from the Community Coordinator. </w:t>
      </w:r>
    </w:p>
    <w:p w14:paraId="3977D0BC"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The Vendor must obtain all other permits required by state and local law, including health permits and any other applicable permits, prior to and for the duration of selling at Market. </w:t>
      </w:r>
    </w:p>
    <w:p w14:paraId="448F9769"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The Vendor must </w:t>
      </w:r>
      <w:proofErr w:type="gramStart"/>
      <w:r>
        <w:rPr>
          <w:color w:val="000000"/>
          <w:sz w:val="24"/>
          <w:szCs w:val="24"/>
        </w:rPr>
        <w:t>be in compliance with</w:t>
      </w:r>
      <w:proofErr w:type="gramEnd"/>
      <w:r>
        <w:rPr>
          <w:color w:val="000000"/>
          <w:sz w:val="24"/>
          <w:szCs w:val="24"/>
        </w:rPr>
        <w:t xml:space="preserve"> all applicable federal and state laws. </w:t>
      </w:r>
    </w:p>
    <w:p w14:paraId="53B077A7" w14:textId="77777777" w:rsidR="00535CDC" w:rsidRDefault="00DB3467">
      <w:pPr>
        <w:numPr>
          <w:ilvl w:val="1"/>
          <w:numId w:val="20"/>
        </w:numPr>
        <w:pBdr>
          <w:top w:val="nil"/>
          <w:left w:val="nil"/>
          <w:bottom w:val="nil"/>
          <w:right w:val="nil"/>
          <w:between w:val="nil"/>
        </w:pBdr>
        <w:ind w:left="1260" w:right="259"/>
        <w:rPr>
          <w:color w:val="000000"/>
          <w:sz w:val="24"/>
          <w:szCs w:val="24"/>
        </w:rPr>
      </w:pPr>
      <w:r>
        <w:rPr>
          <w:color w:val="000000"/>
          <w:sz w:val="24"/>
          <w:szCs w:val="24"/>
        </w:rPr>
        <w:t xml:space="preserve">Product meets the following additional requirements by type and category: </w:t>
      </w:r>
    </w:p>
    <w:p w14:paraId="33EB19B6" w14:textId="77777777" w:rsidR="00535CDC" w:rsidRDefault="00DB3467">
      <w:pPr>
        <w:numPr>
          <w:ilvl w:val="0"/>
          <w:numId w:val="21"/>
        </w:numPr>
        <w:pBdr>
          <w:top w:val="nil"/>
          <w:left w:val="nil"/>
          <w:bottom w:val="nil"/>
          <w:right w:val="nil"/>
          <w:between w:val="nil"/>
        </w:pBdr>
        <w:ind w:left="1800" w:right="259"/>
        <w:rPr>
          <w:color w:val="000000"/>
          <w:sz w:val="24"/>
          <w:szCs w:val="24"/>
        </w:rPr>
      </w:pPr>
      <w:r>
        <w:rPr>
          <w:b/>
          <w:color w:val="000000"/>
          <w:sz w:val="24"/>
          <w:szCs w:val="24"/>
        </w:rPr>
        <w:t xml:space="preserve">Standard Value-Added Foods (products like </w:t>
      </w:r>
      <w:proofErr w:type="gramStart"/>
      <w:r>
        <w:rPr>
          <w:b/>
          <w:color w:val="000000"/>
          <w:sz w:val="24"/>
          <w:szCs w:val="24"/>
        </w:rPr>
        <w:t>salsas</w:t>
      </w:r>
      <w:proofErr w:type="gramEnd"/>
      <w:r>
        <w:rPr>
          <w:b/>
          <w:color w:val="000000"/>
          <w:sz w:val="24"/>
          <w:szCs w:val="24"/>
        </w:rPr>
        <w:t xml:space="preserve">, relishes, ciders, jams, jellies, etc.) </w:t>
      </w:r>
    </w:p>
    <w:p w14:paraId="5D461F00"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All products that can be reasonably Vendor-grown/raised/collected must be. </w:t>
      </w:r>
    </w:p>
    <w:p w14:paraId="66203291"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final product may contain up to 50% </w:t>
      </w:r>
      <w:proofErr w:type="gramStart"/>
      <w:r>
        <w:rPr>
          <w:color w:val="000000"/>
          <w:sz w:val="24"/>
          <w:szCs w:val="24"/>
        </w:rPr>
        <w:t>product</w:t>
      </w:r>
      <w:proofErr w:type="gramEnd"/>
      <w:r>
        <w:rPr>
          <w:color w:val="000000"/>
          <w:sz w:val="24"/>
          <w:szCs w:val="24"/>
        </w:rPr>
        <w:t xml:space="preserve"> by volume (excluding water) that is not Vendor-grown/raised/collected. </w:t>
      </w:r>
    </w:p>
    <w:p w14:paraId="7C40D045" w14:textId="77777777" w:rsidR="00535CDC" w:rsidRDefault="00DB3467">
      <w:pPr>
        <w:numPr>
          <w:ilvl w:val="0"/>
          <w:numId w:val="21"/>
        </w:numPr>
        <w:pBdr>
          <w:top w:val="nil"/>
          <w:left w:val="nil"/>
          <w:bottom w:val="nil"/>
          <w:right w:val="nil"/>
          <w:between w:val="nil"/>
        </w:pBdr>
        <w:ind w:left="1800" w:right="259"/>
        <w:rPr>
          <w:color w:val="000000"/>
          <w:sz w:val="24"/>
          <w:szCs w:val="24"/>
        </w:rPr>
      </w:pPr>
      <w:r>
        <w:rPr>
          <w:b/>
          <w:color w:val="000000"/>
          <w:sz w:val="24"/>
          <w:szCs w:val="24"/>
        </w:rPr>
        <w:t xml:space="preserve">Manufactured Grade Dairy Products </w:t>
      </w:r>
    </w:p>
    <w:p w14:paraId="5D82E0F9"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All animals from which the milk for dairy products sold at the Market is derived must be in the Vendor’s immediate custody, care and control.</w:t>
      </w:r>
    </w:p>
    <w:p w14:paraId="00FD9EAE"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process his or her own dairy products. </w:t>
      </w:r>
    </w:p>
    <w:p w14:paraId="1CBD341B"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final product may contain up to 20% non-dairy product by volume (excluding water) that is not Vendor-grown/raised/collected. </w:t>
      </w:r>
    </w:p>
    <w:p w14:paraId="2184C0CF"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All dairy products sold at the Market under this Value-Added Foods Exhibit must have been maintained continuously at a temperature of 41 degrees Fahrenheit or less from the time it is obtained from the animal through the time it is sold at Market. </w:t>
      </w:r>
    </w:p>
    <w:p w14:paraId="7CE591BC"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The Vendor must obtain and provide Discover Downtown Washington with a current copy of the Indiana State Board of Animal Health Dairy Division permit to operate as a manufactured grade milk and/or milk processor, prior to this Exhibit and the Contract being considered valid and prior to selling at Market.</w:t>
      </w:r>
    </w:p>
    <w:p w14:paraId="0E14DB43" w14:textId="77777777" w:rsidR="00535CDC" w:rsidRDefault="00DB3467">
      <w:pPr>
        <w:pBdr>
          <w:top w:val="nil"/>
          <w:left w:val="nil"/>
          <w:bottom w:val="nil"/>
          <w:right w:val="nil"/>
          <w:between w:val="nil"/>
        </w:pBdr>
        <w:spacing w:before="240"/>
        <w:ind w:left="2606" w:right="259"/>
        <w:jc w:val="right"/>
        <w:rPr>
          <w:color w:val="000000"/>
          <w:sz w:val="24"/>
          <w:szCs w:val="24"/>
        </w:rPr>
      </w:pPr>
      <w:r>
        <w:rPr>
          <w:color w:val="000000"/>
          <w:sz w:val="24"/>
          <w:szCs w:val="24"/>
        </w:rPr>
        <w:t>_____________ Vendor’s Initial</w:t>
      </w:r>
    </w:p>
    <w:p w14:paraId="2EC1DA9D" w14:textId="77777777" w:rsidR="00535CDC" w:rsidRDefault="00DB3467">
      <w:pPr>
        <w:numPr>
          <w:ilvl w:val="0"/>
          <w:numId w:val="21"/>
        </w:numPr>
        <w:pBdr>
          <w:top w:val="nil"/>
          <w:left w:val="nil"/>
          <w:bottom w:val="nil"/>
          <w:right w:val="nil"/>
          <w:between w:val="nil"/>
        </w:pBdr>
        <w:ind w:left="1800" w:right="259"/>
        <w:rPr>
          <w:color w:val="000000"/>
          <w:sz w:val="24"/>
          <w:szCs w:val="24"/>
        </w:rPr>
      </w:pPr>
      <w:r>
        <w:rPr>
          <w:b/>
          <w:color w:val="000000"/>
          <w:sz w:val="24"/>
          <w:szCs w:val="24"/>
        </w:rPr>
        <w:lastRenderedPageBreak/>
        <w:t xml:space="preserve">Grade A Milk and/or Milk Products </w:t>
      </w:r>
    </w:p>
    <w:p w14:paraId="5DEC76B3"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Some of the animals from which the milk for dairy products sold at the Market is derived must be in the Vendor’s immediate custody, care, and control. </w:t>
      </w:r>
    </w:p>
    <w:p w14:paraId="53929DAC"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The Vendor must process his or her own dairy products.</w:t>
      </w:r>
    </w:p>
    <w:p w14:paraId="3AB7B7DC"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Any milk purchased for dairy products sold at the Market must be sourced from Indiana dairies. </w:t>
      </w:r>
    </w:p>
    <w:p w14:paraId="35154DBC"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produce at least as much milk from the Vendor’s animals to equal the amount of liquid milk in dairy products sold at </w:t>
      </w:r>
      <w:proofErr w:type="gramStart"/>
      <w:r>
        <w:rPr>
          <w:color w:val="000000"/>
          <w:sz w:val="24"/>
          <w:szCs w:val="24"/>
        </w:rPr>
        <w:t>Market</w:t>
      </w:r>
      <w:proofErr w:type="gramEnd"/>
      <w:r>
        <w:rPr>
          <w:color w:val="000000"/>
          <w:sz w:val="24"/>
          <w:szCs w:val="24"/>
        </w:rPr>
        <w:t xml:space="preserve"> during the </w:t>
      </w:r>
      <w:proofErr w:type="gramStart"/>
      <w:r>
        <w:rPr>
          <w:color w:val="000000"/>
          <w:sz w:val="24"/>
          <w:szCs w:val="24"/>
        </w:rPr>
        <w:t>period of time</w:t>
      </w:r>
      <w:proofErr w:type="gramEnd"/>
      <w:r>
        <w:rPr>
          <w:color w:val="000000"/>
          <w:sz w:val="24"/>
          <w:szCs w:val="24"/>
        </w:rPr>
        <w:t xml:space="preserve"> the Vendor sells at Market. </w:t>
      </w:r>
    </w:p>
    <w:p w14:paraId="0D5404D5"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provide, prior to Vendor’s Contract and this Exhibit being considered valid and for approval by the Community Coordinator, all sample documentation necessary regarding how records will be kept for on-farm milk production, liquid milk volume of dairy products sold at Market and if purchased milk is used for product sold at Market, sources of purchased milk by </w:t>
      </w:r>
      <w:r>
        <w:rPr>
          <w:b/>
          <w:color w:val="000000"/>
          <w:sz w:val="24"/>
          <w:szCs w:val="24"/>
        </w:rPr>
        <w:t>May 15, 202</w:t>
      </w:r>
      <w:r>
        <w:rPr>
          <w:b/>
          <w:sz w:val="24"/>
          <w:szCs w:val="24"/>
        </w:rPr>
        <w:t>5</w:t>
      </w:r>
      <w:r>
        <w:rPr>
          <w:color w:val="000000"/>
          <w:sz w:val="24"/>
          <w:szCs w:val="24"/>
        </w:rPr>
        <w:t xml:space="preserve">. </w:t>
      </w:r>
    </w:p>
    <w:p w14:paraId="6B4A298E"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maintain records and provide documentation to the Community Coordinator by </w:t>
      </w:r>
      <w:r>
        <w:rPr>
          <w:b/>
          <w:color w:val="000000"/>
          <w:sz w:val="24"/>
          <w:szCs w:val="24"/>
        </w:rPr>
        <w:t>May 11, 202</w:t>
      </w:r>
      <w:r>
        <w:rPr>
          <w:b/>
          <w:sz w:val="24"/>
          <w:szCs w:val="24"/>
        </w:rPr>
        <w:t>5</w:t>
      </w:r>
      <w:r>
        <w:rPr>
          <w:b/>
          <w:color w:val="000000"/>
          <w:sz w:val="24"/>
          <w:szCs w:val="24"/>
        </w:rPr>
        <w:t xml:space="preserve">, </w:t>
      </w:r>
      <w:r>
        <w:rPr>
          <w:color w:val="000000"/>
          <w:sz w:val="24"/>
          <w:szCs w:val="24"/>
        </w:rPr>
        <w:t xml:space="preserve">regarding on-farm milk production, liquid milk volume of dairy products sold at Market and if purchased milk is used for product sold at Market, sources and volume of purchased milk. </w:t>
      </w:r>
    </w:p>
    <w:p w14:paraId="1729260C"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utilizing milk from animals he/she did not raise must post a legible sign stating, “The milk in this dairy product is sourced from other Indiana dairies in addition to (name of farm’s) own milk.” </w:t>
      </w:r>
    </w:p>
    <w:p w14:paraId="20A55EC5"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final product may contain up to 20% non-dairy product by volume (excluding water) that is not Vendor-grown/raised/collected. </w:t>
      </w:r>
    </w:p>
    <w:p w14:paraId="03317F31"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All dairy products sold at the Market under this Value-Added Foods Exhibit must have been maintained continuously at a temperature of 41 degrees Fahrenheit or less from the time it is obtained from the animal through the time it is sold at Market. </w:t>
      </w:r>
    </w:p>
    <w:p w14:paraId="1CE92331"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obtain and provide the City with a current copy of the Indiana State Board of Animal </w:t>
      </w:r>
      <w:proofErr w:type="gramStart"/>
      <w:r>
        <w:rPr>
          <w:color w:val="000000"/>
          <w:sz w:val="24"/>
          <w:szCs w:val="24"/>
        </w:rPr>
        <w:t>Health Dairy</w:t>
      </w:r>
      <w:proofErr w:type="gramEnd"/>
      <w:r>
        <w:rPr>
          <w:color w:val="000000"/>
          <w:sz w:val="24"/>
          <w:szCs w:val="24"/>
        </w:rPr>
        <w:t xml:space="preserve"> Division permit to operate as a Grade A milk and/or milk products processor, without which the Vendor’s Contract and this Exhibit are not valid. </w:t>
      </w:r>
    </w:p>
    <w:p w14:paraId="36F7BE9C" w14:textId="77777777" w:rsidR="00535CDC" w:rsidRDefault="00DB3467">
      <w:pPr>
        <w:numPr>
          <w:ilvl w:val="0"/>
          <w:numId w:val="21"/>
        </w:numPr>
        <w:pBdr>
          <w:top w:val="nil"/>
          <w:left w:val="nil"/>
          <w:bottom w:val="nil"/>
          <w:right w:val="nil"/>
          <w:between w:val="nil"/>
        </w:pBdr>
        <w:ind w:left="1710" w:right="259"/>
        <w:rPr>
          <w:color w:val="000000"/>
          <w:sz w:val="24"/>
          <w:szCs w:val="24"/>
        </w:rPr>
      </w:pPr>
      <w:r>
        <w:rPr>
          <w:b/>
          <w:color w:val="000000"/>
          <w:sz w:val="24"/>
          <w:szCs w:val="24"/>
        </w:rPr>
        <w:t xml:space="preserve">Fresh/Frozen/Preserved Beef, Pork, Rabbit, Goat, Poultry, Lamb, or Other Meats </w:t>
      </w:r>
    </w:p>
    <w:p w14:paraId="59582CCE"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have grown, bred or raised all animals from which meat is sold at the Market. </w:t>
      </w:r>
    </w:p>
    <w:p w14:paraId="26BBB547"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All animals must have been in the Vendor’s immediate custody, care and control for at least 50% of the live weight or for twelve months at slaughter. </w:t>
      </w:r>
    </w:p>
    <w:p w14:paraId="0A26217D"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Only </w:t>
      </w:r>
      <w:proofErr w:type="gramStart"/>
      <w:r>
        <w:rPr>
          <w:color w:val="000000"/>
          <w:sz w:val="24"/>
          <w:szCs w:val="24"/>
        </w:rPr>
        <w:t>product</w:t>
      </w:r>
      <w:proofErr w:type="gramEnd"/>
      <w:r>
        <w:rPr>
          <w:color w:val="000000"/>
          <w:sz w:val="24"/>
          <w:szCs w:val="24"/>
        </w:rPr>
        <w:t xml:space="preserve"> that has been prepared in a licensed, state-inspected facility may be sold at the Market. Preparation includes slaughter, packaging, labeling and preserving. The product must have a “safe food handling” label on the package and be sold in the unaltered package it was placed in at the processing facility. Processing plant receipts may be requested for verification of </w:t>
      </w:r>
      <w:proofErr w:type="spellStart"/>
      <w:r>
        <w:rPr>
          <w:color w:val="000000"/>
          <w:sz w:val="24"/>
          <w:szCs w:val="24"/>
        </w:rPr>
        <w:t>producership</w:t>
      </w:r>
      <w:proofErr w:type="spellEnd"/>
      <w:r>
        <w:rPr>
          <w:color w:val="000000"/>
          <w:sz w:val="24"/>
          <w:szCs w:val="24"/>
        </w:rPr>
        <w:t xml:space="preserve">. </w:t>
      </w:r>
    </w:p>
    <w:p w14:paraId="73DF70D4"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final product may contain up to 20% </w:t>
      </w:r>
      <w:proofErr w:type="gramStart"/>
      <w:r>
        <w:rPr>
          <w:color w:val="000000"/>
          <w:sz w:val="24"/>
          <w:szCs w:val="24"/>
        </w:rPr>
        <w:t>product</w:t>
      </w:r>
      <w:proofErr w:type="gramEnd"/>
      <w:r>
        <w:rPr>
          <w:color w:val="000000"/>
          <w:sz w:val="24"/>
          <w:szCs w:val="24"/>
        </w:rPr>
        <w:t xml:space="preserve"> by volume (excluding water) that is not vendor-grown/raised/collected. </w:t>
      </w:r>
    </w:p>
    <w:p w14:paraId="5DF86C9A"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The Vendor must maintain the product continuously in frozen/preserved condition or, if </w:t>
      </w:r>
      <w:proofErr w:type="gramStart"/>
      <w:r>
        <w:rPr>
          <w:color w:val="000000"/>
          <w:sz w:val="24"/>
          <w:szCs w:val="24"/>
        </w:rPr>
        <w:t>product</w:t>
      </w:r>
      <w:proofErr w:type="gramEnd"/>
      <w:r>
        <w:rPr>
          <w:color w:val="000000"/>
          <w:sz w:val="24"/>
          <w:szCs w:val="24"/>
        </w:rPr>
        <w:t xml:space="preserve"> is fresh, maintain continuously at a temperature of 41 degrees Fahrenheit or less, from the time it leaves the processing facility until it is sold at the Market. </w:t>
      </w:r>
    </w:p>
    <w:p w14:paraId="1E6B25E4" w14:textId="77777777" w:rsidR="00535CDC" w:rsidRDefault="00DB3467">
      <w:pPr>
        <w:numPr>
          <w:ilvl w:val="1"/>
          <w:numId w:val="21"/>
        </w:numPr>
        <w:pBdr>
          <w:top w:val="nil"/>
          <w:left w:val="nil"/>
          <w:bottom w:val="nil"/>
          <w:right w:val="nil"/>
          <w:between w:val="nil"/>
        </w:pBdr>
        <w:ind w:left="2340" w:right="259"/>
        <w:rPr>
          <w:color w:val="000000"/>
          <w:sz w:val="24"/>
          <w:szCs w:val="24"/>
        </w:rPr>
      </w:pPr>
      <w:r>
        <w:rPr>
          <w:color w:val="000000"/>
          <w:sz w:val="24"/>
          <w:szCs w:val="24"/>
        </w:rPr>
        <w:t xml:space="preserve">Poultry and rabbit slaughtered on </w:t>
      </w:r>
      <w:proofErr w:type="gramStart"/>
      <w:r>
        <w:rPr>
          <w:color w:val="000000"/>
          <w:sz w:val="24"/>
          <w:szCs w:val="24"/>
        </w:rPr>
        <w:t>farm</w:t>
      </w:r>
      <w:proofErr w:type="gramEnd"/>
      <w:r>
        <w:rPr>
          <w:color w:val="000000"/>
          <w:sz w:val="24"/>
          <w:szCs w:val="24"/>
        </w:rPr>
        <w:t xml:space="preserve"> and frozen may be sold under Home Based Vendor Foods Exhibit provided Vendor </w:t>
      </w:r>
      <w:proofErr w:type="gramStart"/>
      <w:r>
        <w:rPr>
          <w:color w:val="000000"/>
          <w:sz w:val="24"/>
          <w:szCs w:val="24"/>
        </w:rPr>
        <w:t>is in compliance with</w:t>
      </w:r>
      <w:proofErr w:type="gramEnd"/>
      <w:r>
        <w:rPr>
          <w:color w:val="000000"/>
          <w:sz w:val="24"/>
          <w:szCs w:val="24"/>
        </w:rPr>
        <w:t xml:space="preserve"> all terms outlined in said Exhibit. </w:t>
      </w:r>
    </w:p>
    <w:p w14:paraId="0F995C6B" w14:textId="77777777" w:rsidR="00535CDC" w:rsidRDefault="00DB3467">
      <w:pPr>
        <w:pBdr>
          <w:top w:val="nil"/>
          <w:left w:val="nil"/>
          <w:bottom w:val="nil"/>
          <w:right w:val="nil"/>
          <w:between w:val="nil"/>
        </w:pBdr>
        <w:spacing w:before="240"/>
        <w:ind w:left="2606" w:right="259"/>
        <w:jc w:val="right"/>
        <w:rPr>
          <w:color w:val="000000"/>
          <w:sz w:val="24"/>
          <w:szCs w:val="24"/>
        </w:rPr>
      </w:pPr>
      <w:r>
        <w:rPr>
          <w:color w:val="000000"/>
          <w:sz w:val="24"/>
          <w:szCs w:val="24"/>
        </w:rPr>
        <w:t>_____________ Vendor’s Initial</w:t>
      </w:r>
    </w:p>
    <w:p w14:paraId="097B3E61" w14:textId="77777777" w:rsidR="00535CDC" w:rsidRDefault="00DB3467">
      <w:pPr>
        <w:numPr>
          <w:ilvl w:val="0"/>
          <w:numId w:val="21"/>
        </w:numPr>
        <w:pBdr>
          <w:top w:val="nil"/>
          <w:left w:val="nil"/>
          <w:bottom w:val="nil"/>
          <w:right w:val="nil"/>
          <w:between w:val="nil"/>
        </w:pBdr>
        <w:ind w:left="1710" w:right="259"/>
        <w:rPr>
          <w:color w:val="000000"/>
          <w:sz w:val="24"/>
          <w:szCs w:val="24"/>
        </w:rPr>
      </w:pPr>
      <w:r>
        <w:rPr>
          <w:b/>
          <w:color w:val="000000"/>
          <w:sz w:val="24"/>
          <w:szCs w:val="24"/>
        </w:rPr>
        <w:lastRenderedPageBreak/>
        <w:t xml:space="preserve">Wine </w:t>
      </w:r>
    </w:p>
    <w:p w14:paraId="5814C9FB" w14:textId="77777777" w:rsidR="00535CDC" w:rsidRDefault="00DB3467">
      <w:pPr>
        <w:numPr>
          <w:ilvl w:val="1"/>
          <w:numId w:val="21"/>
        </w:numPr>
        <w:pBdr>
          <w:top w:val="nil"/>
          <w:left w:val="nil"/>
          <w:bottom w:val="nil"/>
          <w:right w:val="nil"/>
          <w:between w:val="nil"/>
        </w:pBdr>
        <w:tabs>
          <w:tab w:val="left" w:pos="2700"/>
        </w:tabs>
        <w:ind w:left="2340" w:right="259"/>
        <w:rPr>
          <w:color w:val="000000"/>
          <w:sz w:val="24"/>
          <w:szCs w:val="24"/>
        </w:rPr>
      </w:pPr>
      <w:r>
        <w:rPr>
          <w:color w:val="000000"/>
          <w:sz w:val="24"/>
          <w:szCs w:val="24"/>
        </w:rPr>
        <w:t xml:space="preserve">The vendor must raise all fruit used in producing the wine. </w:t>
      </w:r>
    </w:p>
    <w:p w14:paraId="30958B9C" w14:textId="77777777" w:rsidR="00535CDC" w:rsidRDefault="00DB3467">
      <w:pPr>
        <w:numPr>
          <w:ilvl w:val="1"/>
          <w:numId w:val="21"/>
        </w:numPr>
        <w:pBdr>
          <w:top w:val="nil"/>
          <w:left w:val="nil"/>
          <w:bottom w:val="nil"/>
          <w:right w:val="nil"/>
          <w:between w:val="nil"/>
        </w:pBdr>
        <w:tabs>
          <w:tab w:val="left" w:pos="2700"/>
        </w:tabs>
        <w:ind w:left="2340" w:right="259"/>
        <w:rPr>
          <w:color w:val="000000"/>
          <w:sz w:val="24"/>
          <w:szCs w:val="24"/>
        </w:rPr>
      </w:pPr>
      <w:r>
        <w:rPr>
          <w:color w:val="000000"/>
          <w:sz w:val="24"/>
          <w:szCs w:val="24"/>
        </w:rPr>
        <w:t xml:space="preserve">Only closed container sales are permitted, no sampling or sales by the glass. </w:t>
      </w:r>
    </w:p>
    <w:p w14:paraId="7419A8F3" w14:textId="77777777" w:rsidR="00535CDC" w:rsidRDefault="00DB3467">
      <w:pPr>
        <w:numPr>
          <w:ilvl w:val="1"/>
          <w:numId w:val="21"/>
        </w:numPr>
        <w:pBdr>
          <w:top w:val="nil"/>
          <w:left w:val="nil"/>
          <w:bottom w:val="nil"/>
          <w:right w:val="nil"/>
          <w:between w:val="nil"/>
        </w:pBdr>
        <w:tabs>
          <w:tab w:val="left" w:pos="2700"/>
        </w:tabs>
        <w:ind w:left="2340" w:right="259"/>
        <w:rPr>
          <w:color w:val="000000"/>
          <w:sz w:val="24"/>
          <w:szCs w:val="24"/>
        </w:rPr>
      </w:pPr>
      <w:r>
        <w:rPr>
          <w:color w:val="000000"/>
          <w:sz w:val="24"/>
          <w:szCs w:val="24"/>
        </w:rPr>
        <w:t xml:space="preserve">The Vendor must abide by all state and federal alcohol sales rules, including no sales to minors. </w:t>
      </w:r>
    </w:p>
    <w:p w14:paraId="177364D8" w14:textId="77777777" w:rsidR="00535CDC" w:rsidRDefault="00DB3467">
      <w:pPr>
        <w:numPr>
          <w:ilvl w:val="1"/>
          <w:numId w:val="21"/>
        </w:numPr>
        <w:pBdr>
          <w:top w:val="nil"/>
          <w:left w:val="nil"/>
          <w:bottom w:val="nil"/>
          <w:right w:val="nil"/>
          <w:between w:val="nil"/>
        </w:pBdr>
        <w:tabs>
          <w:tab w:val="left" w:pos="2700"/>
        </w:tabs>
        <w:ind w:left="2340" w:right="259"/>
        <w:rPr>
          <w:color w:val="000000"/>
          <w:sz w:val="24"/>
          <w:szCs w:val="24"/>
        </w:rPr>
      </w:pPr>
      <w:r>
        <w:rPr>
          <w:color w:val="000000"/>
          <w:sz w:val="24"/>
          <w:szCs w:val="24"/>
        </w:rPr>
        <w:t xml:space="preserve">The Vendor must obtain and provide the City with a current copy of the Indiana Farm Winery license, without which the Vendor’s Contract and this Exhibit are not valid. </w:t>
      </w:r>
    </w:p>
    <w:p w14:paraId="40F081F8" w14:textId="77777777" w:rsidR="00535CDC" w:rsidRDefault="00DB3467">
      <w:pPr>
        <w:numPr>
          <w:ilvl w:val="0"/>
          <w:numId w:val="21"/>
        </w:numPr>
        <w:pBdr>
          <w:top w:val="nil"/>
          <w:left w:val="nil"/>
          <w:bottom w:val="nil"/>
          <w:right w:val="nil"/>
          <w:between w:val="nil"/>
        </w:pBdr>
        <w:tabs>
          <w:tab w:val="left" w:pos="2700"/>
        </w:tabs>
        <w:ind w:left="1710" w:right="259"/>
        <w:rPr>
          <w:color w:val="000000"/>
          <w:sz w:val="24"/>
          <w:szCs w:val="24"/>
        </w:rPr>
      </w:pPr>
      <w:r>
        <w:rPr>
          <w:color w:val="000000"/>
          <w:sz w:val="24"/>
          <w:szCs w:val="24"/>
        </w:rPr>
        <w:t xml:space="preserve">The Vendor may be required to submit recipes for the Value-Added Foods to the Market Manager for verification that they meet the specified requirements. </w:t>
      </w:r>
    </w:p>
    <w:p w14:paraId="65B6D637" w14:textId="77777777" w:rsidR="00535CDC" w:rsidRDefault="00DB3467">
      <w:pPr>
        <w:numPr>
          <w:ilvl w:val="0"/>
          <w:numId w:val="21"/>
        </w:numPr>
        <w:pBdr>
          <w:top w:val="nil"/>
          <w:left w:val="nil"/>
          <w:bottom w:val="nil"/>
          <w:right w:val="nil"/>
          <w:between w:val="nil"/>
        </w:pBdr>
        <w:tabs>
          <w:tab w:val="left" w:pos="2700"/>
        </w:tabs>
        <w:ind w:left="1710" w:right="259"/>
        <w:rPr>
          <w:color w:val="000000"/>
          <w:sz w:val="24"/>
          <w:szCs w:val="24"/>
        </w:rPr>
      </w:pPr>
      <w:r>
        <w:rPr>
          <w:color w:val="000000"/>
          <w:sz w:val="24"/>
          <w:szCs w:val="24"/>
        </w:rPr>
        <w:t xml:space="preserve">The Vendor agrees to release, hold harmless and forever indemnify the City of Washington, its Parks and Recreation Department and Parks Board, Discover Downtown Washington and the Farmers Market Advisory Council, and its employees, officers and agents from any and all claims or causes of action that may arise from the sale of Value-Added Foods pursuant to the Vendor’s Contract with the City and this Exhibit. This includes claims for personal injury, death, and any other types of claims which may arise from </w:t>
      </w:r>
      <w:r>
        <w:rPr>
          <w:color w:val="000000"/>
          <w:sz w:val="24"/>
          <w:szCs w:val="24"/>
        </w:rPr>
        <w:t xml:space="preserve">the performance of activities under the Vendor’s Contract with the City and this Exhibit, whether such claims may be brought by a party to the Vendor’s Contract with the City and this Exhibit or by any third party, whether or not sounding in tort or contract, and whether or not caused by a negligent act or omission of the City of Washington, its employees, agents or officers, or Farmers' Market Advisory Council. </w:t>
      </w:r>
    </w:p>
    <w:p w14:paraId="3244F4FE" w14:textId="77777777" w:rsidR="00535CDC" w:rsidRDefault="00DB3467">
      <w:pPr>
        <w:numPr>
          <w:ilvl w:val="0"/>
          <w:numId w:val="21"/>
        </w:numPr>
        <w:pBdr>
          <w:top w:val="nil"/>
          <w:left w:val="nil"/>
          <w:bottom w:val="nil"/>
          <w:right w:val="nil"/>
          <w:between w:val="nil"/>
        </w:pBdr>
        <w:tabs>
          <w:tab w:val="left" w:pos="2700"/>
        </w:tabs>
        <w:ind w:left="1710" w:right="259"/>
        <w:rPr>
          <w:color w:val="000000"/>
          <w:sz w:val="24"/>
          <w:szCs w:val="24"/>
        </w:rPr>
      </w:pPr>
      <w:r>
        <w:rPr>
          <w:color w:val="000000"/>
          <w:sz w:val="24"/>
          <w:szCs w:val="24"/>
        </w:rPr>
        <w:t xml:space="preserve">The Vendor will not institute any action or suit at law or in equity against the City or City's agents or employees </w:t>
      </w:r>
      <w:proofErr w:type="gramStart"/>
      <w:r>
        <w:rPr>
          <w:color w:val="000000"/>
          <w:sz w:val="24"/>
          <w:szCs w:val="24"/>
        </w:rPr>
        <w:t>as a result of</w:t>
      </w:r>
      <w:proofErr w:type="gramEnd"/>
      <w:r>
        <w:rPr>
          <w:color w:val="000000"/>
          <w:sz w:val="24"/>
          <w:szCs w:val="24"/>
        </w:rPr>
        <w:t xml:space="preserve"> operations under this Exhibit. The Vendor will not aid in the institution or prosecution of any claim for damages, costs, loss of services, expenses, or compensation for or on account of any damages, loss or injury to person or property </w:t>
      </w:r>
      <w:proofErr w:type="gramStart"/>
      <w:r>
        <w:rPr>
          <w:color w:val="000000"/>
          <w:sz w:val="24"/>
          <w:szCs w:val="24"/>
        </w:rPr>
        <w:t>as a result of</w:t>
      </w:r>
      <w:proofErr w:type="gramEnd"/>
      <w:r>
        <w:rPr>
          <w:color w:val="000000"/>
          <w:sz w:val="24"/>
          <w:szCs w:val="24"/>
        </w:rPr>
        <w:t xml:space="preserve"> operation under this Exhibit. </w:t>
      </w:r>
    </w:p>
    <w:p w14:paraId="1A77752A" w14:textId="77777777" w:rsidR="00535CDC" w:rsidRDefault="00DB3467">
      <w:pPr>
        <w:numPr>
          <w:ilvl w:val="0"/>
          <w:numId w:val="21"/>
        </w:numPr>
        <w:pBdr>
          <w:top w:val="nil"/>
          <w:left w:val="nil"/>
          <w:bottom w:val="nil"/>
          <w:right w:val="nil"/>
          <w:between w:val="nil"/>
        </w:pBdr>
        <w:tabs>
          <w:tab w:val="left" w:pos="2700"/>
        </w:tabs>
        <w:ind w:left="1710" w:right="259"/>
        <w:rPr>
          <w:color w:val="000000"/>
          <w:sz w:val="24"/>
          <w:szCs w:val="24"/>
        </w:rPr>
      </w:pPr>
      <w:r>
        <w:rPr>
          <w:color w:val="000000"/>
          <w:sz w:val="24"/>
          <w:szCs w:val="24"/>
        </w:rPr>
        <w:t>This Exhibit is effective upon signature of the contract by the Vendor and City representatives, and upon vendor initialing each page of the Exhibit. This Exhibit is valid only when accompanied by all the necessary permits, and for the 2024 Market Season.</w:t>
      </w:r>
    </w:p>
    <w:p w14:paraId="73D68B45"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08A9CD0E"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752C56A4"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4104D980"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7218CA28"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3C104563"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5742AD52"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34001222"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01C4790C"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69647AE7"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4ECBDCF1"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7DE7DF0A"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036EECBC" w14:textId="77777777" w:rsidR="00535CDC" w:rsidRDefault="00535CDC" w:rsidP="00BC4FC8">
      <w:pPr>
        <w:pBdr>
          <w:top w:val="nil"/>
          <w:left w:val="nil"/>
          <w:bottom w:val="nil"/>
          <w:right w:val="nil"/>
          <w:between w:val="nil"/>
        </w:pBdr>
        <w:tabs>
          <w:tab w:val="left" w:pos="2700"/>
        </w:tabs>
        <w:ind w:right="259"/>
        <w:rPr>
          <w:color w:val="000000"/>
          <w:sz w:val="24"/>
          <w:szCs w:val="24"/>
        </w:rPr>
      </w:pPr>
    </w:p>
    <w:p w14:paraId="517CA0CB"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353163F0"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71948311"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6975160A" w14:textId="77777777" w:rsidR="00535CDC" w:rsidRDefault="00535CDC">
      <w:pPr>
        <w:pBdr>
          <w:top w:val="nil"/>
          <w:left w:val="nil"/>
          <w:bottom w:val="nil"/>
          <w:right w:val="nil"/>
          <w:between w:val="nil"/>
        </w:pBdr>
        <w:tabs>
          <w:tab w:val="left" w:pos="2700"/>
        </w:tabs>
        <w:ind w:left="2070" w:right="259"/>
        <w:jc w:val="right"/>
        <w:rPr>
          <w:color w:val="000000"/>
          <w:sz w:val="24"/>
          <w:szCs w:val="24"/>
        </w:rPr>
      </w:pPr>
    </w:p>
    <w:p w14:paraId="4BDB6901" w14:textId="77777777" w:rsidR="00535CDC" w:rsidRDefault="00DB3467">
      <w:pPr>
        <w:pBdr>
          <w:top w:val="nil"/>
          <w:left w:val="nil"/>
          <w:bottom w:val="nil"/>
          <w:right w:val="nil"/>
          <w:between w:val="nil"/>
        </w:pBdr>
        <w:tabs>
          <w:tab w:val="left" w:pos="2700"/>
        </w:tabs>
        <w:ind w:left="2070" w:right="259"/>
        <w:jc w:val="right"/>
        <w:rPr>
          <w:color w:val="000000"/>
          <w:sz w:val="24"/>
          <w:szCs w:val="24"/>
        </w:rPr>
      </w:pPr>
      <w:r>
        <w:rPr>
          <w:color w:val="000000"/>
          <w:sz w:val="24"/>
          <w:szCs w:val="24"/>
        </w:rPr>
        <w:t>_____________ Vendor’s Initial</w:t>
      </w:r>
    </w:p>
    <w:p w14:paraId="3B58305E" w14:textId="77777777" w:rsidR="00535CDC" w:rsidRDefault="00DB3467">
      <w:pPr>
        <w:rPr>
          <w:sz w:val="24"/>
          <w:szCs w:val="24"/>
        </w:rPr>
      </w:pPr>
      <w:r>
        <w:br w:type="page"/>
      </w:r>
    </w:p>
    <w:p w14:paraId="41445A4B" w14:textId="77777777" w:rsidR="00535CDC" w:rsidRDefault="00DB3467">
      <w:pPr>
        <w:tabs>
          <w:tab w:val="left" w:pos="2700"/>
        </w:tabs>
        <w:ind w:right="259"/>
        <w:rPr>
          <w:sz w:val="24"/>
          <w:szCs w:val="24"/>
        </w:rPr>
      </w:pPr>
      <w:r>
        <w:rPr>
          <w:sz w:val="24"/>
          <w:szCs w:val="24"/>
        </w:rPr>
        <w:lastRenderedPageBreak/>
        <w:t xml:space="preserve">List all products intended to be sold under this Value Added Foods Exhibit: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w:t>
      </w:r>
    </w:p>
    <w:p w14:paraId="7648C868" w14:textId="77777777" w:rsidR="00535CDC" w:rsidRDefault="00535CDC">
      <w:pPr>
        <w:tabs>
          <w:tab w:val="left" w:pos="2700"/>
        </w:tabs>
        <w:ind w:right="259"/>
        <w:rPr>
          <w:sz w:val="24"/>
          <w:szCs w:val="24"/>
        </w:rPr>
      </w:pPr>
    </w:p>
    <w:p w14:paraId="613D43D4" w14:textId="2BAAB9B3" w:rsidR="00535CDC" w:rsidRDefault="00DB3467">
      <w:pPr>
        <w:tabs>
          <w:tab w:val="left" w:pos="2700"/>
        </w:tabs>
        <w:ind w:right="259"/>
        <w:rPr>
          <w:sz w:val="24"/>
          <w:szCs w:val="24"/>
        </w:rPr>
      </w:pPr>
      <w:r>
        <w:rPr>
          <w:sz w:val="24"/>
          <w:szCs w:val="24"/>
        </w:rPr>
        <w:t xml:space="preserve">If selling Standard </w:t>
      </w:r>
      <w:r w:rsidR="007F013E">
        <w:rPr>
          <w:sz w:val="24"/>
          <w:szCs w:val="24"/>
        </w:rPr>
        <w:t>Value-Added</w:t>
      </w:r>
      <w:r>
        <w:rPr>
          <w:sz w:val="24"/>
          <w:szCs w:val="24"/>
        </w:rPr>
        <w:t xml:space="preserve"> Foods, list name and location of licensed </w:t>
      </w:r>
      <w:proofErr w:type="gramStart"/>
      <w:r>
        <w:rPr>
          <w:sz w:val="24"/>
          <w:szCs w:val="24"/>
        </w:rPr>
        <w:t>kitchen: ____________________________________________________</w:t>
      </w:r>
      <w:proofErr w:type="gramEnd"/>
      <w:r>
        <w:rPr>
          <w:sz w:val="24"/>
          <w:szCs w:val="24"/>
        </w:rPr>
        <w:t>_______________________ ___________________________________________________________________________ ___________________________________________________________________________</w:t>
      </w:r>
    </w:p>
    <w:p w14:paraId="065FF436" w14:textId="77777777" w:rsidR="00535CDC" w:rsidRDefault="00535CDC">
      <w:pPr>
        <w:tabs>
          <w:tab w:val="left" w:pos="2700"/>
        </w:tabs>
        <w:ind w:right="259"/>
        <w:rPr>
          <w:sz w:val="24"/>
          <w:szCs w:val="24"/>
        </w:rPr>
      </w:pPr>
    </w:p>
    <w:p w14:paraId="2A286714" w14:textId="77777777" w:rsidR="00535CDC" w:rsidRDefault="00DB3467">
      <w:pPr>
        <w:tabs>
          <w:tab w:val="left" w:pos="2700"/>
        </w:tabs>
        <w:ind w:right="259"/>
        <w:rPr>
          <w:sz w:val="24"/>
          <w:szCs w:val="24"/>
        </w:rPr>
      </w:pPr>
      <w:r>
        <w:rPr>
          <w:sz w:val="24"/>
          <w:szCs w:val="24"/>
        </w:rPr>
        <w:t xml:space="preserve">If selling Manufactured Grade or Grade A Milk Products, list name and location of processing facility if different from the primary vendor’s address: ___________________________________________________________________________ ___________________________________________________________________________ ___________________________________________________________________________ </w:t>
      </w:r>
    </w:p>
    <w:p w14:paraId="6B072B3A" w14:textId="77777777" w:rsidR="00535CDC" w:rsidRDefault="00535CDC">
      <w:pPr>
        <w:tabs>
          <w:tab w:val="left" w:pos="2700"/>
        </w:tabs>
        <w:ind w:right="259"/>
        <w:rPr>
          <w:sz w:val="24"/>
          <w:szCs w:val="24"/>
        </w:rPr>
      </w:pPr>
    </w:p>
    <w:p w14:paraId="0D123C6C" w14:textId="77777777" w:rsidR="00535CDC" w:rsidRDefault="00DB3467">
      <w:pPr>
        <w:tabs>
          <w:tab w:val="left" w:pos="2700"/>
        </w:tabs>
        <w:ind w:right="259"/>
        <w:rPr>
          <w:sz w:val="24"/>
          <w:szCs w:val="24"/>
        </w:rPr>
      </w:pPr>
      <w:r>
        <w:rPr>
          <w:sz w:val="24"/>
          <w:szCs w:val="24"/>
        </w:rPr>
        <w:t xml:space="preserve">If selling Meat, list name and location of processor: ___________________________________________________________________________ ___________________________________________________________________________ </w:t>
      </w:r>
    </w:p>
    <w:p w14:paraId="0FA4A187" w14:textId="77777777" w:rsidR="00535CDC" w:rsidRDefault="00535CDC">
      <w:pPr>
        <w:tabs>
          <w:tab w:val="left" w:pos="2700"/>
        </w:tabs>
        <w:ind w:right="259"/>
        <w:rPr>
          <w:sz w:val="24"/>
          <w:szCs w:val="24"/>
        </w:rPr>
      </w:pPr>
    </w:p>
    <w:p w14:paraId="39D5648D" w14:textId="77777777" w:rsidR="00535CDC" w:rsidRDefault="00DB3467">
      <w:pPr>
        <w:tabs>
          <w:tab w:val="left" w:pos="2700"/>
        </w:tabs>
        <w:ind w:right="259"/>
        <w:rPr>
          <w:sz w:val="24"/>
          <w:szCs w:val="24"/>
        </w:rPr>
      </w:pPr>
      <w:r>
        <w:rPr>
          <w:sz w:val="24"/>
          <w:szCs w:val="24"/>
        </w:rPr>
        <w:t xml:space="preserve">Attach copies of all appropriate paperwork. </w:t>
      </w:r>
    </w:p>
    <w:p w14:paraId="4A7F4B04" w14:textId="77777777" w:rsidR="00535CDC" w:rsidRDefault="00DB3467">
      <w:pPr>
        <w:numPr>
          <w:ilvl w:val="0"/>
          <w:numId w:val="22"/>
        </w:numPr>
        <w:pBdr>
          <w:top w:val="nil"/>
          <w:left w:val="nil"/>
          <w:bottom w:val="nil"/>
          <w:right w:val="nil"/>
          <w:between w:val="nil"/>
        </w:pBdr>
        <w:tabs>
          <w:tab w:val="left" w:pos="2700"/>
        </w:tabs>
        <w:ind w:right="259"/>
        <w:rPr>
          <w:color w:val="000000"/>
          <w:sz w:val="24"/>
          <w:szCs w:val="24"/>
        </w:rPr>
      </w:pPr>
      <w:r>
        <w:rPr>
          <w:color w:val="000000"/>
          <w:sz w:val="24"/>
          <w:szCs w:val="24"/>
        </w:rPr>
        <w:t xml:space="preserve">Manufactured Grade Milk and/or Milk Products Processor Permit. </w:t>
      </w:r>
    </w:p>
    <w:p w14:paraId="106DB179" w14:textId="77777777" w:rsidR="00535CDC" w:rsidRDefault="00DB3467">
      <w:pPr>
        <w:numPr>
          <w:ilvl w:val="0"/>
          <w:numId w:val="22"/>
        </w:numPr>
        <w:pBdr>
          <w:top w:val="nil"/>
          <w:left w:val="nil"/>
          <w:bottom w:val="nil"/>
          <w:right w:val="nil"/>
          <w:between w:val="nil"/>
        </w:pBdr>
        <w:tabs>
          <w:tab w:val="left" w:pos="2700"/>
        </w:tabs>
        <w:ind w:right="259"/>
        <w:rPr>
          <w:color w:val="000000"/>
          <w:sz w:val="24"/>
          <w:szCs w:val="24"/>
        </w:rPr>
      </w:pPr>
      <w:r>
        <w:rPr>
          <w:color w:val="000000"/>
          <w:sz w:val="24"/>
          <w:szCs w:val="24"/>
        </w:rPr>
        <w:t xml:space="preserve">Grade A Milk and/or Milk Products Processor Permit. </w:t>
      </w:r>
    </w:p>
    <w:p w14:paraId="5B3E1A57" w14:textId="77777777" w:rsidR="00535CDC" w:rsidRDefault="00DB3467">
      <w:pPr>
        <w:numPr>
          <w:ilvl w:val="0"/>
          <w:numId w:val="22"/>
        </w:numPr>
        <w:pBdr>
          <w:top w:val="nil"/>
          <w:left w:val="nil"/>
          <w:bottom w:val="nil"/>
          <w:right w:val="nil"/>
          <w:between w:val="nil"/>
        </w:pBdr>
        <w:tabs>
          <w:tab w:val="left" w:pos="2700"/>
        </w:tabs>
        <w:ind w:right="259"/>
        <w:rPr>
          <w:color w:val="000000"/>
          <w:sz w:val="24"/>
          <w:szCs w:val="24"/>
        </w:rPr>
      </w:pPr>
      <w:r>
        <w:rPr>
          <w:color w:val="000000"/>
          <w:sz w:val="24"/>
          <w:szCs w:val="24"/>
        </w:rPr>
        <w:t xml:space="preserve">Seasonal Food Vending Permit and/or Temporary Food Vending Permit from the Daviess County Health Department. </w:t>
      </w:r>
    </w:p>
    <w:p w14:paraId="78855BF6" w14:textId="77777777" w:rsidR="00535CDC" w:rsidRDefault="00DB3467">
      <w:pPr>
        <w:numPr>
          <w:ilvl w:val="0"/>
          <w:numId w:val="22"/>
        </w:numPr>
        <w:pBdr>
          <w:top w:val="nil"/>
          <w:left w:val="nil"/>
          <w:bottom w:val="nil"/>
          <w:right w:val="nil"/>
          <w:between w:val="nil"/>
        </w:pBdr>
        <w:tabs>
          <w:tab w:val="left" w:pos="2700"/>
        </w:tabs>
        <w:ind w:right="259"/>
        <w:rPr>
          <w:color w:val="000000"/>
          <w:sz w:val="24"/>
          <w:szCs w:val="24"/>
        </w:rPr>
      </w:pPr>
      <w:r>
        <w:rPr>
          <w:color w:val="000000"/>
          <w:sz w:val="24"/>
          <w:szCs w:val="24"/>
        </w:rPr>
        <w:t xml:space="preserve">Indiana State Department of Health Wholesale Certificate of Registration </w:t>
      </w:r>
    </w:p>
    <w:p w14:paraId="2F25DCD6" w14:textId="77777777" w:rsidR="00535CDC" w:rsidRDefault="00DB3467">
      <w:pPr>
        <w:numPr>
          <w:ilvl w:val="0"/>
          <w:numId w:val="22"/>
        </w:numPr>
        <w:pBdr>
          <w:top w:val="nil"/>
          <w:left w:val="nil"/>
          <w:bottom w:val="nil"/>
          <w:right w:val="nil"/>
          <w:between w:val="nil"/>
        </w:pBdr>
        <w:tabs>
          <w:tab w:val="left" w:pos="2700"/>
        </w:tabs>
        <w:ind w:right="259"/>
        <w:rPr>
          <w:color w:val="000000"/>
          <w:sz w:val="24"/>
          <w:szCs w:val="24"/>
        </w:rPr>
      </w:pPr>
      <w:r>
        <w:rPr>
          <w:color w:val="000000"/>
          <w:sz w:val="24"/>
          <w:szCs w:val="24"/>
        </w:rPr>
        <w:t xml:space="preserve">Indiana Farm Wineries license from the Indiana Alcohol and Tobacco Commission. </w:t>
      </w:r>
    </w:p>
    <w:p w14:paraId="5A95C9F1" w14:textId="77777777" w:rsidR="00535CDC" w:rsidRDefault="00DB3467">
      <w:pPr>
        <w:numPr>
          <w:ilvl w:val="0"/>
          <w:numId w:val="22"/>
        </w:numPr>
        <w:pBdr>
          <w:top w:val="nil"/>
          <w:left w:val="nil"/>
          <w:bottom w:val="nil"/>
          <w:right w:val="nil"/>
          <w:between w:val="nil"/>
        </w:pBdr>
        <w:tabs>
          <w:tab w:val="left" w:pos="2700"/>
        </w:tabs>
        <w:ind w:right="259"/>
        <w:rPr>
          <w:color w:val="000000"/>
          <w:sz w:val="24"/>
          <w:szCs w:val="24"/>
        </w:rPr>
      </w:pPr>
      <w:r>
        <w:rPr>
          <w:color w:val="000000"/>
          <w:sz w:val="24"/>
          <w:szCs w:val="24"/>
        </w:rPr>
        <w:t xml:space="preserve">Additional Attachments - Please Specify_________________________________ </w:t>
      </w:r>
    </w:p>
    <w:p w14:paraId="3F711857" w14:textId="77777777" w:rsidR="00535CDC" w:rsidRDefault="00535CDC">
      <w:pPr>
        <w:tabs>
          <w:tab w:val="left" w:pos="2700"/>
        </w:tabs>
        <w:ind w:right="259"/>
        <w:rPr>
          <w:sz w:val="24"/>
          <w:szCs w:val="24"/>
        </w:rPr>
      </w:pPr>
    </w:p>
    <w:p w14:paraId="70BF89C2" w14:textId="77777777" w:rsidR="00535CDC" w:rsidRDefault="00535CDC">
      <w:pPr>
        <w:tabs>
          <w:tab w:val="left" w:pos="2700"/>
        </w:tabs>
        <w:ind w:right="259"/>
        <w:rPr>
          <w:sz w:val="24"/>
          <w:szCs w:val="24"/>
        </w:rPr>
      </w:pPr>
    </w:p>
    <w:p w14:paraId="7F14D49A" w14:textId="77777777" w:rsidR="00535CDC" w:rsidRDefault="00535CDC">
      <w:pPr>
        <w:tabs>
          <w:tab w:val="left" w:pos="2700"/>
        </w:tabs>
        <w:ind w:right="259"/>
        <w:rPr>
          <w:sz w:val="24"/>
          <w:szCs w:val="24"/>
        </w:rPr>
      </w:pPr>
    </w:p>
    <w:p w14:paraId="5D2D2555" w14:textId="77777777" w:rsidR="00535CDC" w:rsidRDefault="00535CDC">
      <w:pPr>
        <w:tabs>
          <w:tab w:val="left" w:pos="2700"/>
        </w:tabs>
        <w:ind w:right="259"/>
        <w:rPr>
          <w:sz w:val="24"/>
          <w:szCs w:val="24"/>
        </w:rPr>
      </w:pPr>
    </w:p>
    <w:p w14:paraId="27FE24CB" w14:textId="77777777" w:rsidR="00535CDC" w:rsidRDefault="00535CDC">
      <w:pPr>
        <w:pBdr>
          <w:bottom w:val="single" w:sz="12" w:space="1" w:color="000000"/>
        </w:pBdr>
        <w:tabs>
          <w:tab w:val="left" w:pos="2700"/>
        </w:tabs>
        <w:ind w:right="259"/>
        <w:rPr>
          <w:sz w:val="24"/>
          <w:szCs w:val="24"/>
        </w:rPr>
      </w:pPr>
    </w:p>
    <w:p w14:paraId="5BD63D56" w14:textId="77777777" w:rsidR="00535CDC" w:rsidRDefault="00535CDC">
      <w:pPr>
        <w:tabs>
          <w:tab w:val="left" w:pos="2700"/>
        </w:tabs>
        <w:ind w:right="259"/>
        <w:rPr>
          <w:sz w:val="24"/>
          <w:szCs w:val="24"/>
        </w:rPr>
      </w:pPr>
    </w:p>
    <w:p w14:paraId="44FBF1EB" w14:textId="77777777" w:rsidR="00535CDC" w:rsidRDefault="00DB3467">
      <w:pPr>
        <w:tabs>
          <w:tab w:val="left" w:pos="2700"/>
        </w:tabs>
        <w:ind w:right="259"/>
        <w:rPr>
          <w:sz w:val="24"/>
          <w:szCs w:val="24"/>
        </w:rPr>
      </w:pPr>
      <w:r>
        <w:rPr>
          <w:sz w:val="24"/>
          <w:szCs w:val="24"/>
        </w:rPr>
        <w:t xml:space="preserve">Primary Vendor’s Printed Name </w:t>
      </w:r>
    </w:p>
    <w:p w14:paraId="107CB0DF" w14:textId="77777777" w:rsidR="00535CDC" w:rsidRDefault="00535CDC">
      <w:pPr>
        <w:tabs>
          <w:tab w:val="left" w:pos="2700"/>
        </w:tabs>
        <w:ind w:right="259"/>
        <w:rPr>
          <w:sz w:val="24"/>
          <w:szCs w:val="24"/>
        </w:rPr>
      </w:pPr>
    </w:p>
    <w:p w14:paraId="1A9A0F17" w14:textId="77777777" w:rsidR="00535CDC" w:rsidRDefault="00535CDC">
      <w:pPr>
        <w:tabs>
          <w:tab w:val="left" w:pos="2700"/>
        </w:tabs>
        <w:ind w:right="259"/>
        <w:rPr>
          <w:sz w:val="24"/>
          <w:szCs w:val="24"/>
        </w:rPr>
      </w:pPr>
    </w:p>
    <w:p w14:paraId="2341A20D" w14:textId="77777777" w:rsidR="00535CDC" w:rsidRDefault="00535CDC">
      <w:pPr>
        <w:tabs>
          <w:tab w:val="left" w:pos="2700"/>
        </w:tabs>
        <w:ind w:right="259"/>
        <w:rPr>
          <w:sz w:val="24"/>
          <w:szCs w:val="24"/>
        </w:rPr>
      </w:pPr>
    </w:p>
    <w:p w14:paraId="77AE1487" w14:textId="77777777" w:rsidR="00535CDC" w:rsidRDefault="00535CDC">
      <w:pPr>
        <w:tabs>
          <w:tab w:val="left" w:pos="2700"/>
        </w:tabs>
        <w:ind w:right="259"/>
        <w:rPr>
          <w:sz w:val="24"/>
          <w:szCs w:val="24"/>
        </w:rPr>
      </w:pPr>
    </w:p>
    <w:p w14:paraId="6C566C70" w14:textId="77777777" w:rsidR="00535CDC" w:rsidRDefault="00535CDC">
      <w:pPr>
        <w:widowControl/>
        <w:ind w:left="720" w:right="259"/>
        <w:jc w:val="right"/>
        <w:rPr>
          <w:sz w:val="24"/>
          <w:szCs w:val="24"/>
        </w:rPr>
      </w:pPr>
    </w:p>
    <w:p w14:paraId="4A8AE605" w14:textId="77777777" w:rsidR="00535CDC" w:rsidRDefault="00535CDC">
      <w:pPr>
        <w:pBdr>
          <w:top w:val="nil"/>
          <w:left w:val="nil"/>
          <w:bottom w:val="nil"/>
          <w:right w:val="nil"/>
          <w:between w:val="nil"/>
        </w:pBdr>
        <w:ind w:right="259"/>
        <w:rPr>
          <w:b/>
          <w:color w:val="000000"/>
          <w:sz w:val="24"/>
          <w:szCs w:val="24"/>
        </w:rPr>
      </w:pPr>
    </w:p>
    <w:p w14:paraId="4DA725DB" w14:textId="77777777" w:rsidR="00535CDC" w:rsidRDefault="00535CDC">
      <w:pPr>
        <w:pBdr>
          <w:top w:val="nil"/>
          <w:left w:val="nil"/>
          <w:bottom w:val="nil"/>
          <w:right w:val="nil"/>
          <w:between w:val="nil"/>
        </w:pBdr>
        <w:ind w:right="259"/>
        <w:rPr>
          <w:b/>
          <w:color w:val="000000"/>
          <w:sz w:val="20"/>
          <w:szCs w:val="20"/>
        </w:rPr>
      </w:pPr>
    </w:p>
    <w:p w14:paraId="20642CCF" w14:textId="77777777" w:rsidR="00535CDC" w:rsidRDefault="00535CDC">
      <w:pPr>
        <w:pBdr>
          <w:top w:val="nil"/>
          <w:left w:val="nil"/>
          <w:bottom w:val="nil"/>
          <w:right w:val="nil"/>
          <w:between w:val="nil"/>
        </w:pBdr>
        <w:ind w:right="259"/>
        <w:rPr>
          <w:b/>
          <w:color w:val="000000"/>
          <w:sz w:val="20"/>
          <w:szCs w:val="20"/>
        </w:rPr>
      </w:pPr>
    </w:p>
    <w:p w14:paraId="3E17CA68" w14:textId="77777777" w:rsidR="00535CDC" w:rsidRDefault="00535CDC">
      <w:pPr>
        <w:pBdr>
          <w:top w:val="nil"/>
          <w:left w:val="nil"/>
          <w:bottom w:val="nil"/>
          <w:right w:val="nil"/>
          <w:between w:val="nil"/>
        </w:pBdr>
        <w:ind w:right="259"/>
        <w:rPr>
          <w:b/>
          <w:color w:val="000000"/>
          <w:sz w:val="20"/>
          <w:szCs w:val="20"/>
        </w:rPr>
      </w:pPr>
    </w:p>
    <w:p w14:paraId="31BCBD04" w14:textId="77777777" w:rsidR="00535CDC" w:rsidRDefault="00535CDC">
      <w:pPr>
        <w:pBdr>
          <w:top w:val="nil"/>
          <w:left w:val="nil"/>
          <w:bottom w:val="nil"/>
          <w:right w:val="nil"/>
          <w:between w:val="nil"/>
        </w:pBdr>
        <w:ind w:right="259"/>
        <w:rPr>
          <w:b/>
          <w:color w:val="000000"/>
          <w:sz w:val="20"/>
          <w:szCs w:val="20"/>
        </w:rPr>
      </w:pPr>
    </w:p>
    <w:p w14:paraId="30AC1600" w14:textId="77777777" w:rsidR="00535CDC" w:rsidRDefault="00535CDC">
      <w:pPr>
        <w:pBdr>
          <w:top w:val="nil"/>
          <w:left w:val="nil"/>
          <w:bottom w:val="nil"/>
          <w:right w:val="nil"/>
          <w:between w:val="nil"/>
        </w:pBdr>
        <w:ind w:right="259"/>
        <w:rPr>
          <w:b/>
          <w:color w:val="000000"/>
          <w:sz w:val="20"/>
          <w:szCs w:val="20"/>
        </w:rPr>
      </w:pPr>
    </w:p>
    <w:p w14:paraId="54D4C5C8" w14:textId="77777777" w:rsidR="00535CDC" w:rsidRDefault="00535CDC">
      <w:pPr>
        <w:pBdr>
          <w:top w:val="nil"/>
          <w:left w:val="nil"/>
          <w:bottom w:val="nil"/>
          <w:right w:val="nil"/>
          <w:between w:val="nil"/>
        </w:pBdr>
        <w:ind w:right="259"/>
        <w:rPr>
          <w:b/>
          <w:color w:val="000000"/>
          <w:sz w:val="20"/>
          <w:szCs w:val="20"/>
        </w:rPr>
      </w:pPr>
    </w:p>
    <w:p w14:paraId="01B463F3" w14:textId="77777777" w:rsidR="00535CDC" w:rsidRDefault="00535CDC">
      <w:pPr>
        <w:pBdr>
          <w:top w:val="nil"/>
          <w:left w:val="nil"/>
          <w:bottom w:val="nil"/>
          <w:right w:val="nil"/>
          <w:between w:val="nil"/>
        </w:pBdr>
        <w:ind w:right="259"/>
        <w:rPr>
          <w:b/>
          <w:color w:val="000000"/>
          <w:sz w:val="20"/>
          <w:szCs w:val="20"/>
        </w:rPr>
      </w:pPr>
    </w:p>
    <w:p w14:paraId="006B1009" w14:textId="77777777" w:rsidR="00535CDC" w:rsidRDefault="00535CDC">
      <w:pPr>
        <w:pBdr>
          <w:top w:val="nil"/>
          <w:left w:val="nil"/>
          <w:bottom w:val="nil"/>
          <w:right w:val="nil"/>
          <w:between w:val="nil"/>
        </w:pBdr>
        <w:ind w:right="259"/>
        <w:rPr>
          <w:b/>
          <w:color w:val="000000"/>
          <w:sz w:val="20"/>
          <w:szCs w:val="20"/>
        </w:rPr>
      </w:pPr>
    </w:p>
    <w:p w14:paraId="2652E9F0" w14:textId="77777777" w:rsidR="00535CDC" w:rsidRDefault="00535CDC">
      <w:pPr>
        <w:pBdr>
          <w:top w:val="nil"/>
          <w:left w:val="nil"/>
          <w:bottom w:val="nil"/>
          <w:right w:val="nil"/>
          <w:between w:val="nil"/>
        </w:pBdr>
        <w:ind w:right="259"/>
        <w:rPr>
          <w:b/>
          <w:color w:val="000000"/>
          <w:sz w:val="20"/>
          <w:szCs w:val="20"/>
        </w:rPr>
      </w:pPr>
    </w:p>
    <w:p w14:paraId="55E55D4B" w14:textId="77777777" w:rsidR="00535CDC" w:rsidRDefault="00535CDC">
      <w:pPr>
        <w:pBdr>
          <w:top w:val="nil"/>
          <w:left w:val="nil"/>
          <w:bottom w:val="nil"/>
          <w:right w:val="nil"/>
          <w:between w:val="nil"/>
        </w:pBdr>
        <w:ind w:right="259"/>
        <w:rPr>
          <w:b/>
          <w:color w:val="000000"/>
          <w:sz w:val="20"/>
          <w:szCs w:val="20"/>
        </w:rPr>
      </w:pPr>
    </w:p>
    <w:p w14:paraId="5B38ED62" w14:textId="77777777" w:rsidR="00535CDC" w:rsidRDefault="00535CDC">
      <w:pPr>
        <w:pBdr>
          <w:top w:val="nil"/>
          <w:left w:val="nil"/>
          <w:bottom w:val="nil"/>
          <w:right w:val="nil"/>
          <w:between w:val="nil"/>
        </w:pBdr>
        <w:ind w:right="259"/>
        <w:rPr>
          <w:b/>
          <w:color w:val="000000"/>
          <w:sz w:val="20"/>
          <w:szCs w:val="20"/>
        </w:rPr>
      </w:pPr>
    </w:p>
    <w:p w14:paraId="31F7B6BF" w14:textId="77777777" w:rsidR="00535CDC" w:rsidRDefault="00535CDC">
      <w:pPr>
        <w:pBdr>
          <w:top w:val="nil"/>
          <w:left w:val="nil"/>
          <w:bottom w:val="nil"/>
          <w:right w:val="nil"/>
          <w:between w:val="nil"/>
        </w:pBdr>
        <w:ind w:right="259"/>
        <w:rPr>
          <w:b/>
          <w:color w:val="000000"/>
          <w:sz w:val="20"/>
          <w:szCs w:val="20"/>
        </w:rPr>
      </w:pPr>
    </w:p>
    <w:p w14:paraId="072A97AE" w14:textId="77777777" w:rsidR="00535CDC" w:rsidRDefault="00535CDC">
      <w:pPr>
        <w:pBdr>
          <w:top w:val="nil"/>
          <w:left w:val="nil"/>
          <w:bottom w:val="nil"/>
          <w:right w:val="nil"/>
          <w:between w:val="nil"/>
        </w:pBdr>
        <w:ind w:right="259"/>
        <w:rPr>
          <w:b/>
          <w:color w:val="000000"/>
          <w:sz w:val="20"/>
          <w:szCs w:val="20"/>
        </w:rPr>
      </w:pPr>
    </w:p>
    <w:p w14:paraId="08099CF8" w14:textId="77777777" w:rsidR="00535CDC" w:rsidRDefault="00535CDC">
      <w:pPr>
        <w:pBdr>
          <w:top w:val="nil"/>
          <w:left w:val="nil"/>
          <w:bottom w:val="nil"/>
          <w:right w:val="nil"/>
          <w:between w:val="nil"/>
        </w:pBdr>
        <w:ind w:right="259"/>
        <w:rPr>
          <w:b/>
          <w:color w:val="000000"/>
          <w:sz w:val="20"/>
          <w:szCs w:val="20"/>
        </w:rPr>
      </w:pPr>
    </w:p>
    <w:p w14:paraId="73D796C1" w14:textId="77777777" w:rsidR="00535CDC" w:rsidRDefault="00535CDC">
      <w:pPr>
        <w:pBdr>
          <w:top w:val="nil"/>
          <w:left w:val="nil"/>
          <w:bottom w:val="nil"/>
          <w:right w:val="nil"/>
          <w:between w:val="nil"/>
        </w:pBdr>
        <w:ind w:right="259"/>
        <w:rPr>
          <w:b/>
          <w:color w:val="000000"/>
          <w:sz w:val="20"/>
          <w:szCs w:val="20"/>
        </w:rPr>
      </w:pPr>
    </w:p>
    <w:p w14:paraId="30BF60F3" w14:textId="77777777" w:rsidR="00535CDC" w:rsidRDefault="00535CDC">
      <w:pPr>
        <w:pBdr>
          <w:top w:val="nil"/>
          <w:left w:val="nil"/>
          <w:bottom w:val="nil"/>
          <w:right w:val="nil"/>
          <w:between w:val="nil"/>
        </w:pBdr>
        <w:ind w:right="259"/>
        <w:rPr>
          <w:b/>
          <w:color w:val="000000"/>
          <w:sz w:val="20"/>
          <w:szCs w:val="20"/>
        </w:rPr>
      </w:pPr>
    </w:p>
    <w:p w14:paraId="38F7276A" w14:textId="77777777" w:rsidR="00535CDC" w:rsidRDefault="00535CDC">
      <w:pPr>
        <w:pBdr>
          <w:top w:val="nil"/>
          <w:left w:val="nil"/>
          <w:bottom w:val="nil"/>
          <w:right w:val="nil"/>
          <w:between w:val="nil"/>
        </w:pBdr>
        <w:ind w:right="259"/>
        <w:rPr>
          <w:b/>
          <w:color w:val="000000"/>
          <w:sz w:val="20"/>
          <w:szCs w:val="20"/>
        </w:rPr>
      </w:pPr>
    </w:p>
    <w:p w14:paraId="7CAFDEE0" w14:textId="77777777" w:rsidR="00535CDC" w:rsidRDefault="00535CDC">
      <w:pPr>
        <w:pBdr>
          <w:top w:val="nil"/>
          <w:left w:val="nil"/>
          <w:bottom w:val="nil"/>
          <w:right w:val="nil"/>
          <w:between w:val="nil"/>
        </w:pBdr>
        <w:ind w:right="259"/>
        <w:rPr>
          <w:b/>
          <w:color w:val="000000"/>
          <w:sz w:val="20"/>
          <w:szCs w:val="20"/>
        </w:rPr>
      </w:pPr>
    </w:p>
    <w:p w14:paraId="0206419F" w14:textId="77777777" w:rsidR="00535CDC" w:rsidRDefault="00535CDC">
      <w:pPr>
        <w:pBdr>
          <w:top w:val="nil"/>
          <w:left w:val="nil"/>
          <w:bottom w:val="nil"/>
          <w:right w:val="nil"/>
          <w:between w:val="nil"/>
        </w:pBdr>
        <w:ind w:right="259"/>
        <w:rPr>
          <w:b/>
          <w:color w:val="000000"/>
          <w:sz w:val="20"/>
          <w:szCs w:val="20"/>
        </w:rPr>
      </w:pPr>
    </w:p>
    <w:p w14:paraId="4510292F" w14:textId="77777777" w:rsidR="00535CDC" w:rsidRDefault="00535CDC">
      <w:pPr>
        <w:pBdr>
          <w:top w:val="nil"/>
          <w:left w:val="nil"/>
          <w:bottom w:val="nil"/>
          <w:right w:val="nil"/>
          <w:between w:val="nil"/>
        </w:pBdr>
        <w:ind w:right="259"/>
        <w:rPr>
          <w:b/>
          <w:color w:val="000000"/>
          <w:sz w:val="20"/>
          <w:szCs w:val="20"/>
        </w:rPr>
      </w:pPr>
    </w:p>
    <w:p w14:paraId="1808C14D" w14:textId="77777777" w:rsidR="00535CDC" w:rsidRDefault="00535CDC">
      <w:pPr>
        <w:pBdr>
          <w:top w:val="nil"/>
          <w:left w:val="nil"/>
          <w:bottom w:val="nil"/>
          <w:right w:val="nil"/>
          <w:between w:val="nil"/>
        </w:pBdr>
        <w:ind w:right="259"/>
        <w:rPr>
          <w:b/>
          <w:color w:val="000000"/>
          <w:sz w:val="20"/>
          <w:szCs w:val="20"/>
        </w:rPr>
      </w:pPr>
    </w:p>
    <w:p w14:paraId="22EC6D8F" w14:textId="77777777" w:rsidR="00535CDC" w:rsidRDefault="00535CDC">
      <w:pPr>
        <w:pBdr>
          <w:top w:val="nil"/>
          <w:left w:val="nil"/>
          <w:bottom w:val="nil"/>
          <w:right w:val="nil"/>
          <w:between w:val="nil"/>
        </w:pBdr>
        <w:ind w:right="259"/>
        <w:rPr>
          <w:b/>
          <w:color w:val="000000"/>
          <w:sz w:val="20"/>
          <w:szCs w:val="20"/>
        </w:rPr>
      </w:pPr>
    </w:p>
    <w:p w14:paraId="6333BE78" w14:textId="77777777" w:rsidR="00535CDC" w:rsidRDefault="00535CDC">
      <w:pPr>
        <w:pBdr>
          <w:top w:val="nil"/>
          <w:left w:val="nil"/>
          <w:bottom w:val="nil"/>
          <w:right w:val="nil"/>
          <w:between w:val="nil"/>
        </w:pBdr>
        <w:ind w:right="259"/>
        <w:rPr>
          <w:b/>
          <w:color w:val="000000"/>
          <w:sz w:val="20"/>
          <w:szCs w:val="20"/>
        </w:rPr>
      </w:pPr>
    </w:p>
    <w:p w14:paraId="531EF249" w14:textId="77777777" w:rsidR="00535CDC" w:rsidRDefault="00535CDC">
      <w:pPr>
        <w:pBdr>
          <w:top w:val="nil"/>
          <w:left w:val="nil"/>
          <w:bottom w:val="nil"/>
          <w:right w:val="nil"/>
          <w:between w:val="nil"/>
        </w:pBdr>
        <w:ind w:right="259"/>
        <w:rPr>
          <w:b/>
          <w:color w:val="000000"/>
          <w:sz w:val="20"/>
          <w:szCs w:val="20"/>
        </w:rPr>
      </w:pPr>
    </w:p>
    <w:p w14:paraId="6541BB8D" w14:textId="77777777" w:rsidR="00535CDC" w:rsidRDefault="00535CDC">
      <w:pPr>
        <w:pBdr>
          <w:top w:val="nil"/>
          <w:left w:val="nil"/>
          <w:bottom w:val="nil"/>
          <w:right w:val="nil"/>
          <w:between w:val="nil"/>
        </w:pBdr>
        <w:spacing w:before="130"/>
        <w:ind w:right="259"/>
        <w:rPr>
          <w:b/>
          <w:color w:val="000000"/>
          <w:sz w:val="20"/>
          <w:szCs w:val="20"/>
        </w:rPr>
      </w:pPr>
    </w:p>
    <w:p w14:paraId="25C4F2AE" w14:textId="77777777" w:rsidR="00535CDC" w:rsidRDefault="00535CDC">
      <w:pPr>
        <w:pBdr>
          <w:top w:val="nil"/>
          <w:left w:val="nil"/>
          <w:bottom w:val="nil"/>
          <w:right w:val="nil"/>
          <w:between w:val="nil"/>
        </w:pBdr>
        <w:ind w:left="1804"/>
        <w:rPr>
          <w:color w:val="000000"/>
          <w:sz w:val="20"/>
          <w:szCs w:val="20"/>
        </w:rPr>
      </w:pPr>
    </w:p>
    <w:p w14:paraId="0F9ECA9D" w14:textId="69B0B313" w:rsidR="00535CDC" w:rsidRDefault="007F013E">
      <w:pPr>
        <w:spacing w:before="195"/>
        <w:ind w:left="314" w:right="375"/>
        <w:jc w:val="center"/>
        <w:rPr>
          <w:b/>
          <w:color w:val="231F20"/>
          <w:sz w:val="28"/>
          <w:szCs w:val="28"/>
        </w:rPr>
      </w:pPr>
      <w:r>
        <w:rPr>
          <w:noProof/>
        </w:rPr>
        <mc:AlternateContent>
          <mc:Choice Requires="wps">
            <w:drawing>
              <wp:anchor distT="0" distB="0" distL="114300" distR="114300" simplePos="0" relativeHeight="251661312" behindDoc="0" locked="0" layoutInCell="1" hidden="0" allowOverlap="1" wp14:anchorId="03F11D22" wp14:editId="133F8CE5">
                <wp:simplePos x="0" y="0"/>
                <wp:positionH relativeFrom="margin">
                  <wp:posOffset>1482090</wp:posOffset>
                </wp:positionH>
                <wp:positionV relativeFrom="paragraph">
                  <wp:posOffset>3803650</wp:posOffset>
                </wp:positionV>
                <wp:extent cx="4238625" cy="329565"/>
                <wp:effectExtent l="0" t="0" r="9525" b="0"/>
                <wp:wrapNone/>
                <wp:docPr id="1848600356" name="Rectangle 1848600356"/>
                <wp:cNvGraphicFramePr/>
                <a:graphic xmlns:a="http://schemas.openxmlformats.org/drawingml/2006/main">
                  <a:graphicData uri="http://schemas.microsoft.com/office/word/2010/wordprocessingShape">
                    <wps:wsp>
                      <wps:cNvSpPr/>
                      <wps:spPr>
                        <a:xfrm>
                          <a:off x="0" y="0"/>
                          <a:ext cx="4238625" cy="329565"/>
                        </a:xfrm>
                        <a:prstGeom prst="rect">
                          <a:avLst/>
                        </a:prstGeom>
                        <a:solidFill>
                          <a:schemeClr val="lt1"/>
                        </a:solidFill>
                        <a:ln>
                          <a:noFill/>
                        </a:ln>
                      </wps:spPr>
                      <wps:txbx>
                        <w:txbxContent>
                          <w:p w14:paraId="0A835BDA" w14:textId="77777777" w:rsidR="00535CDC" w:rsidRDefault="00DB3467" w:rsidP="007F013E">
                            <w:pPr>
                              <w:jc w:val="center"/>
                              <w:textDirection w:val="btLr"/>
                            </w:pPr>
                            <w:r>
                              <w:rPr>
                                <w:rFonts w:ascii="Balthazar" w:eastAsia="Balthazar" w:hAnsi="Balthazar" w:cs="Balthazar"/>
                                <w:b/>
                                <w:color w:val="000000"/>
                                <w:sz w:val="20"/>
                              </w:rPr>
                              <w:t>In collaboration with Bloomington Community Farmers’ Market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3F11D22" id="Rectangle 1848600356" o:spid="_x0000_s1026" style="position:absolute;left:0;text-align:left;margin-left:116.7pt;margin-top:299.5pt;width:333.75pt;height:25.9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" fillcolor="white [3201]" stroked="f">
                <v:textbox inset="2.53958mm,1.2694mm,2.53958mm,1.2694mm">
                  <w:txbxContent>
                    <w:p w14:paraId="0A835BDA" w14:textId="77777777" w:rsidR="00535CDC" w:rsidRDefault="00DB3467" w:rsidP="007F013E">
                      <w:pPr>
                        <w:jc w:val="center"/>
                        <w:textDirection w:val="btLr"/>
                      </w:pPr>
                      <w:r>
                        <w:rPr>
                          <w:rFonts w:ascii="Balthazar" w:eastAsia="Balthazar" w:hAnsi="Balthazar" w:cs="Balthazar"/>
                          <w:b/>
                          <w:color w:val="000000"/>
                          <w:sz w:val="20"/>
                        </w:rPr>
                        <w:t>In collaboration with Bloomington Community Farmers’ Market</w:t>
                      </w:r>
                    </w:p>
                  </w:txbxContent>
                </v:textbox>
                <w10:wrap anchorx="margin"/>
              </v:rect>
            </w:pict>
          </mc:Fallback>
        </mc:AlternateContent>
      </w:r>
      <w:r w:rsidR="00DB3467">
        <w:rPr>
          <w:noProof/>
        </w:rPr>
        <w:drawing>
          <wp:anchor distT="0" distB="0" distL="0" distR="0" simplePos="0" relativeHeight="251659264" behindDoc="1" locked="0" layoutInCell="1" hidden="0" allowOverlap="1" wp14:anchorId="74849531" wp14:editId="1D5C740F">
            <wp:simplePos x="0" y="0"/>
            <wp:positionH relativeFrom="column">
              <wp:posOffset>2211736</wp:posOffset>
            </wp:positionH>
            <wp:positionV relativeFrom="paragraph">
              <wp:posOffset>1540510</wp:posOffset>
            </wp:positionV>
            <wp:extent cx="2598992" cy="1419225"/>
            <wp:effectExtent l="0" t="0" r="0" b="0"/>
            <wp:wrapNone/>
            <wp:docPr id="1848600359" name="image1.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white logo&#10;&#10;Description automatically generated"/>
                    <pic:cNvPicPr preferRelativeResize="0"/>
                  </pic:nvPicPr>
                  <pic:blipFill>
                    <a:blip r:embed="rId28"/>
                    <a:srcRect/>
                    <a:stretch>
                      <a:fillRect/>
                    </a:stretch>
                  </pic:blipFill>
                  <pic:spPr>
                    <a:xfrm>
                      <a:off x="0" y="0"/>
                      <a:ext cx="2598992" cy="1419225"/>
                    </a:xfrm>
                    <a:prstGeom prst="rect">
                      <a:avLst/>
                    </a:prstGeom>
                    <a:ln/>
                  </pic:spPr>
                </pic:pic>
              </a:graphicData>
            </a:graphic>
          </wp:anchor>
        </w:drawing>
      </w:r>
      <w:r w:rsidR="00DB3467">
        <w:rPr>
          <w:noProof/>
        </w:rPr>
        <w:drawing>
          <wp:anchor distT="0" distB="0" distL="114300" distR="114300" simplePos="0" relativeHeight="251660288" behindDoc="0" locked="0" layoutInCell="1" hidden="0" allowOverlap="1" wp14:anchorId="7EDD35A4" wp14:editId="782050C1">
            <wp:simplePos x="0" y="0"/>
            <wp:positionH relativeFrom="column">
              <wp:posOffset>2763519</wp:posOffset>
            </wp:positionH>
            <wp:positionV relativeFrom="paragraph">
              <wp:posOffset>3108325</wp:posOffset>
            </wp:positionV>
            <wp:extent cx="1495425" cy="622935"/>
            <wp:effectExtent l="0" t="0" r="0" b="0"/>
            <wp:wrapSquare wrapText="bothSides" distT="0" distB="0" distL="114300" distR="114300"/>
            <wp:docPr id="1848600360" name="image2.jpg" descr="A group of icons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icons of different colors&#10;&#10;Description automatically generated"/>
                    <pic:cNvPicPr preferRelativeResize="0"/>
                  </pic:nvPicPr>
                  <pic:blipFill>
                    <a:blip r:embed="rId29"/>
                    <a:srcRect/>
                    <a:stretch>
                      <a:fillRect/>
                    </a:stretch>
                  </pic:blipFill>
                  <pic:spPr>
                    <a:xfrm>
                      <a:off x="0" y="0"/>
                      <a:ext cx="1495425" cy="622935"/>
                    </a:xfrm>
                    <a:prstGeom prst="rect">
                      <a:avLst/>
                    </a:prstGeom>
                    <a:ln/>
                  </pic:spPr>
                </pic:pic>
              </a:graphicData>
            </a:graphic>
          </wp:anchor>
        </w:drawing>
      </w:r>
    </w:p>
    <w:sectPr w:rsidR="00535CDC" w:rsidSect="00BC4FC8">
      <w:footerReference w:type="default" r:id="rId30"/>
      <w:pgSz w:w="12240" w:h="15840"/>
      <w:pgMar w:top="620" w:right="562" w:bottom="560" w:left="619" w:header="0" w:footer="3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3B951" w14:textId="77777777" w:rsidR="00DB3467" w:rsidRDefault="00DB3467">
      <w:r>
        <w:separator/>
      </w:r>
    </w:p>
  </w:endnote>
  <w:endnote w:type="continuationSeparator" w:id="0">
    <w:p w14:paraId="0658A6B0" w14:textId="77777777" w:rsidR="00DB3467" w:rsidRDefault="00DB3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4DD3C64-3B1C-4417-A9C3-518E995CEC52}"/>
    <w:embedBold r:id="rId2" w:fontKey="{BC4A2BF4-38B1-4D82-B22E-8801BB76C2DB}"/>
    <w:embedItalic r:id="rId3" w:fontKey="{963329A9-7F06-4AF6-862F-C9A0C2B939E2}"/>
    <w:embedBoldItalic r:id="rId4" w:fontKey="{14D5AD39-4DE2-4396-B070-580AC562009C}"/>
  </w:font>
  <w:font w:name="Noto Sans Symbols">
    <w:charset w:val="00"/>
    <w:family w:val="auto"/>
    <w:pitch w:val="default"/>
    <w:embedRegular r:id="rId5" w:fontKey="{18D17BB4-FECE-469D-8597-AFE3576757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embedRegular r:id="rId6" w:fontKey="{9896903C-4BF6-43FD-91E7-170767504D60}"/>
  </w:font>
  <w:font w:name="Georgia">
    <w:panose1 w:val="02040502050405020303"/>
    <w:charset w:val="00"/>
    <w:family w:val="roman"/>
    <w:pitch w:val="variable"/>
    <w:sig w:usb0="00000287" w:usb1="00000000" w:usb2="00000000" w:usb3="00000000" w:csb0="0000009F" w:csb1="00000000"/>
    <w:embedRegular r:id="rId7" w:fontKey="{29E27015-4FC3-4BA0-B093-6C38B138AE8A}"/>
    <w:embedItalic r:id="rId8" w:fontKey="{AE25E14E-4319-4911-B18C-73A01E7176AC}"/>
  </w:font>
  <w:font w:name="CIDFont+F2">
    <w:altName w:val="Calibri"/>
    <w:charset w:val="00"/>
    <w:family w:val="auto"/>
    <w:pitch w:val="default"/>
  </w:font>
  <w:font w:name="Balthaz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71B86260-DA4C-41B8-BB1A-796323770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1FDA" w14:textId="77777777" w:rsidR="00535CDC" w:rsidRDefault="00535CDC">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F33F" w14:textId="1C432435" w:rsidR="007F013E" w:rsidRDefault="007F013E">
    <w:pPr>
      <w:pStyle w:val="Footer"/>
      <w:jc w:val="right"/>
    </w:pPr>
    <w:r>
      <w:t xml:space="preserve">2025 Farm Vendor Handbook | Page </w:t>
    </w:r>
    <w:sdt>
      <w:sdtPr>
        <w:id w:val="6711575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7EBC158" w14:textId="681360B5" w:rsidR="00535CDC" w:rsidRPr="007F013E" w:rsidRDefault="00535CDC" w:rsidP="007F0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7F59" w14:textId="39005C1C" w:rsidR="00BC4FC8" w:rsidRDefault="00BC4FC8">
    <w:pPr>
      <w:pStyle w:val="Footer"/>
      <w:jc w:val="right"/>
    </w:pPr>
    <w:r>
      <w:t xml:space="preserve">2025 Farm Vendor Handbook | Page </w:t>
    </w:r>
    <w:sdt>
      <w:sdtPr>
        <w:id w:val="-12182821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2C00534" w14:textId="68A70B26" w:rsidR="00535CDC" w:rsidRDefault="00535CDC">
    <w:pPr>
      <w:pBdr>
        <w:top w:val="nil"/>
        <w:left w:val="nil"/>
        <w:bottom w:val="nil"/>
        <w:right w:val="nil"/>
        <w:between w:val="nil"/>
      </w:pBdr>
      <w:spacing w:line="14" w:lineRule="auto"/>
      <w:jc w:val="right"/>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D620E" w14:textId="77777777" w:rsidR="00DB3467" w:rsidRDefault="00DB3467">
      <w:r>
        <w:separator/>
      </w:r>
    </w:p>
  </w:footnote>
  <w:footnote w:type="continuationSeparator" w:id="0">
    <w:p w14:paraId="1EC12452" w14:textId="77777777" w:rsidR="00DB3467" w:rsidRDefault="00DB3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B1E22"/>
    <w:multiLevelType w:val="multilevel"/>
    <w:tmpl w:val="72D85D86"/>
    <w:lvl w:ilvl="0">
      <w:numFmt w:val="bullet"/>
      <w:lvlText w:val="•"/>
      <w:lvlJc w:val="left"/>
      <w:pPr>
        <w:ind w:left="340" w:hanging="240"/>
      </w:pPr>
      <w:rPr>
        <w:rFonts w:ascii="Calibri" w:eastAsia="Calibri" w:hAnsi="Calibri" w:cs="Calibri"/>
        <w:b w:val="0"/>
        <w:i w:val="0"/>
        <w:color w:val="231F20"/>
        <w:sz w:val="20"/>
        <w:szCs w:val="20"/>
      </w:rPr>
    </w:lvl>
    <w:lvl w:ilvl="1">
      <w:numFmt w:val="bullet"/>
      <w:lvlText w:val="•"/>
      <w:lvlJc w:val="left"/>
      <w:pPr>
        <w:ind w:left="1196" w:hanging="240"/>
      </w:pPr>
    </w:lvl>
    <w:lvl w:ilvl="2">
      <w:numFmt w:val="bullet"/>
      <w:lvlText w:val="•"/>
      <w:lvlJc w:val="left"/>
      <w:pPr>
        <w:ind w:left="2052" w:hanging="240"/>
      </w:pPr>
    </w:lvl>
    <w:lvl w:ilvl="3">
      <w:numFmt w:val="bullet"/>
      <w:lvlText w:val="•"/>
      <w:lvlJc w:val="left"/>
      <w:pPr>
        <w:ind w:left="2908" w:hanging="240"/>
      </w:pPr>
    </w:lvl>
    <w:lvl w:ilvl="4">
      <w:numFmt w:val="bullet"/>
      <w:lvlText w:val="•"/>
      <w:lvlJc w:val="left"/>
      <w:pPr>
        <w:ind w:left="3764" w:hanging="240"/>
      </w:pPr>
    </w:lvl>
    <w:lvl w:ilvl="5">
      <w:numFmt w:val="bullet"/>
      <w:lvlText w:val="•"/>
      <w:lvlJc w:val="left"/>
      <w:pPr>
        <w:ind w:left="4620" w:hanging="240"/>
      </w:pPr>
    </w:lvl>
    <w:lvl w:ilvl="6">
      <w:numFmt w:val="bullet"/>
      <w:lvlText w:val="•"/>
      <w:lvlJc w:val="left"/>
      <w:pPr>
        <w:ind w:left="5476" w:hanging="240"/>
      </w:pPr>
    </w:lvl>
    <w:lvl w:ilvl="7">
      <w:numFmt w:val="bullet"/>
      <w:lvlText w:val="•"/>
      <w:lvlJc w:val="left"/>
      <w:pPr>
        <w:ind w:left="6332" w:hanging="240"/>
      </w:pPr>
    </w:lvl>
    <w:lvl w:ilvl="8">
      <w:numFmt w:val="bullet"/>
      <w:lvlText w:val="•"/>
      <w:lvlJc w:val="left"/>
      <w:pPr>
        <w:ind w:left="7188" w:hanging="240"/>
      </w:pPr>
    </w:lvl>
  </w:abstractNum>
  <w:abstractNum w:abstractNumId="1" w15:restartNumberingAfterBreak="0">
    <w:nsid w:val="118261E8"/>
    <w:multiLevelType w:val="multilevel"/>
    <w:tmpl w:val="87E4C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2A4593"/>
    <w:multiLevelType w:val="multilevel"/>
    <w:tmpl w:val="9E70C7D8"/>
    <w:lvl w:ilvl="0">
      <w:numFmt w:val="bullet"/>
      <w:lvlText w:val="•"/>
      <w:lvlJc w:val="left"/>
      <w:pPr>
        <w:ind w:left="1060" w:hanging="240"/>
      </w:pPr>
      <w:rPr>
        <w:rFonts w:ascii="Calibri" w:eastAsia="Calibri" w:hAnsi="Calibri" w:cs="Calibri"/>
        <w:b w:val="0"/>
        <w:i w:val="0"/>
        <w:color w:val="231F20"/>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7F4258C"/>
    <w:multiLevelType w:val="multilevel"/>
    <w:tmpl w:val="3DF4177C"/>
    <w:lvl w:ilvl="0">
      <w:start w:val="1"/>
      <w:numFmt w:val="decimal"/>
      <w:lvlText w:val="%1."/>
      <w:lvlJc w:val="left"/>
      <w:pPr>
        <w:ind w:left="460" w:hanging="360"/>
      </w:pPr>
      <w:rPr>
        <w:color w:val="231F20"/>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4" w15:restartNumberingAfterBreak="0">
    <w:nsid w:val="1DD52DBA"/>
    <w:multiLevelType w:val="multilevel"/>
    <w:tmpl w:val="34E0CAB6"/>
    <w:lvl w:ilvl="0">
      <w:start w:val="1"/>
      <w:numFmt w:val="decimal"/>
      <w:lvlText w:val="%1."/>
      <w:lvlJc w:val="left"/>
      <w:pPr>
        <w:ind w:left="359" w:hanging="260"/>
      </w:pPr>
      <w:rPr>
        <w:rFonts w:ascii="Calibri" w:eastAsia="Calibri" w:hAnsi="Calibri" w:cs="Calibri"/>
        <w:b/>
        <w:i w:val="0"/>
        <w:color w:val="231F20"/>
        <w:sz w:val="26"/>
        <w:szCs w:val="26"/>
      </w:rPr>
    </w:lvl>
    <w:lvl w:ilvl="1">
      <w:start w:val="1"/>
      <w:numFmt w:val="decimal"/>
      <w:lvlText w:val="%2."/>
      <w:lvlJc w:val="left"/>
      <w:pPr>
        <w:ind w:left="459" w:hanging="360"/>
      </w:pPr>
    </w:lvl>
    <w:lvl w:ilvl="2">
      <w:numFmt w:val="bullet"/>
      <w:lvlText w:val="•"/>
      <w:lvlJc w:val="left"/>
      <w:pPr>
        <w:ind w:left="340" w:hanging="240"/>
      </w:pPr>
      <w:rPr>
        <w:rFonts w:ascii="Calibri" w:eastAsia="Calibri" w:hAnsi="Calibri" w:cs="Calibri"/>
        <w:b w:val="0"/>
        <w:i w:val="0"/>
        <w:color w:val="231F20"/>
        <w:sz w:val="20"/>
        <w:szCs w:val="20"/>
      </w:rPr>
    </w:lvl>
    <w:lvl w:ilvl="3">
      <w:numFmt w:val="bullet"/>
      <w:lvlText w:val="•"/>
      <w:lvlJc w:val="left"/>
      <w:pPr>
        <w:ind w:left="360" w:hanging="240"/>
      </w:pPr>
    </w:lvl>
    <w:lvl w:ilvl="4">
      <w:numFmt w:val="bullet"/>
      <w:lvlText w:val="•"/>
      <w:lvlJc w:val="left"/>
      <w:pPr>
        <w:ind w:left="1580" w:hanging="240"/>
      </w:pPr>
    </w:lvl>
    <w:lvl w:ilvl="5">
      <w:numFmt w:val="bullet"/>
      <w:lvlText w:val="•"/>
      <w:lvlJc w:val="left"/>
      <w:pPr>
        <w:ind w:left="2800" w:hanging="240"/>
      </w:pPr>
    </w:lvl>
    <w:lvl w:ilvl="6">
      <w:numFmt w:val="bullet"/>
      <w:lvlText w:val="•"/>
      <w:lvlJc w:val="left"/>
      <w:pPr>
        <w:ind w:left="4020" w:hanging="240"/>
      </w:pPr>
    </w:lvl>
    <w:lvl w:ilvl="7">
      <w:numFmt w:val="bullet"/>
      <w:lvlText w:val="•"/>
      <w:lvlJc w:val="left"/>
      <w:pPr>
        <w:ind w:left="5240" w:hanging="240"/>
      </w:pPr>
    </w:lvl>
    <w:lvl w:ilvl="8">
      <w:numFmt w:val="bullet"/>
      <w:lvlText w:val="•"/>
      <w:lvlJc w:val="left"/>
      <w:pPr>
        <w:ind w:left="6460" w:hanging="240"/>
      </w:pPr>
    </w:lvl>
  </w:abstractNum>
  <w:abstractNum w:abstractNumId="5" w15:restartNumberingAfterBreak="0">
    <w:nsid w:val="1E2F1921"/>
    <w:multiLevelType w:val="multilevel"/>
    <w:tmpl w:val="771E3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FA4974"/>
    <w:multiLevelType w:val="multilevel"/>
    <w:tmpl w:val="3A4E2D74"/>
    <w:lvl w:ilvl="0">
      <w:start w:val="1"/>
      <w:numFmt w:val="upperRoman"/>
      <w:lvlText w:val="%1."/>
      <w:lvlJc w:val="right"/>
      <w:pPr>
        <w:ind w:left="1440" w:hanging="360"/>
      </w:pPr>
      <w:rPr>
        <w:b w:val="0"/>
      </w:rPr>
    </w:lvl>
    <w:lvl w:ilvl="1">
      <w:start w:val="1"/>
      <w:numFmt w:val="lowerLetter"/>
      <w:lvlText w:val="%2."/>
      <w:lvlJc w:val="left"/>
      <w:pPr>
        <w:ind w:left="2160" w:hanging="360"/>
      </w:pPr>
      <w:rPr>
        <w:b w:val="0"/>
      </w:rPr>
    </w:lvl>
    <w:lvl w:ilvl="2">
      <w:start w:val="1"/>
      <w:numFmt w:val="lowerRoman"/>
      <w:lvlText w:val="%3."/>
      <w:lvlJc w:val="right"/>
      <w:pPr>
        <w:ind w:left="2880" w:hanging="180"/>
      </w:pPr>
      <w:rPr>
        <w:b w:val="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1254BFC"/>
    <w:multiLevelType w:val="multilevel"/>
    <w:tmpl w:val="8EA86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8155CA"/>
    <w:multiLevelType w:val="multilevel"/>
    <w:tmpl w:val="DC809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1C575E"/>
    <w:multiLevelType w:val="multilevel"/>
    <w:tmpl w:val="D2440D30"/>
    <w:lvl w:ilvl="0">
      <w:numFmt w:val="bullet"/>
      <w:lvlText w:val="•"/>
      <w:lvlJc w:val="left"/>
      <w:pPr>
        <w:ind w:left="340" w:hanging="240"/>
      </w:pPr>
      <w:rPr>
        <w:rFonts w:ascii="Calibri" w:eastAsia="Calibri" w:hAnsi="Calibri" w:cs="Calibri"/>
        <w:b w:val="0"/>
        <w:i w:val="0"/>
        <w:color w:val="231F20"/>
        <w:sz w:val="20"/>
        <w:szCs w:val="20"/>
      </w:rPr>
    </w:lvl>
    <w:lvl w:ilvl="1">
      <w:numFmt w:val="bullet"/>
      <w:lvlText w:val="•"/>
      <w:lvlJc w:val="left"/>
      <w:pPr>
        <w:ind w:left="1196" w:hanging="240"/>
      </w:pPr>
    </w:lvl>
    <w:lvl w:ilvl="2">
      <w:numFmt w:val="bullet"/>
      <w:lvlText w:val="•"/>
      <w:lvlJc w:val="left"/>
      <w:pPr>
        <w:ind w:left="2052" w:hanging="240"/>
      </w:pPr>
    </w:lvl>
    <w:lvl w:ilvl="3">
      <w:numFmt w:val="bullet"/>
      <w:lvlText w:val="•"/>
      <w:lvlJc w:val="left"/>
      <w:pPr>
        <w:ind w:left="2908" w:hanging="240"/>
      </w:pPr>
    </w:lvl>
    <w:lvl w:ilvl="4">
      <w:numFmt w:val="bullet"/>
      <w:lvlText w:val="•"/>
      <w:lvlJc w:val="left"/>
      <w:pPr>
        <w:ind w:left="3764" w:hanging="240"/>
      </w:pPr>
    </w:lvl>
    <w:lvl w:ilvl="5">
      <w:numFmt w:val="bullet"/>
      <w:lvlText w:val="•"/>
      <w:lvlJc w:val="left"/>
      <w:pPr>
        <w:ind w:left="4620" w:hanging="240"/>
      </w:pPr>
    </w:lvl>
    <w:lvl w:ilvl="6">
      <w:numFmt w:val="bullet"/>
      <w:lvlText w:val="•"/>
      <w:lvlJc w:val="left"/>
      <w:pPr>
        <w:ind w:left="5476" w:hanging="240"/>
      </w:pPr>
    </w:lvl>
    <w:lvl w:ilvl="7">
      <w:numFmt w:val="bullet"/>
      <w:lvlText w:val="•"/>
      <w:lvlJc w:val="left"/>
      <w:pPr>
        <w:ind w:left="6332" w:hanging="240"/>
      </w:pPr>
    </w:lvl>
    <w:lvl w:ilvl="8">
      <w:numFmt w:val="bullet"/>
      <w:lvlText w:val="•"/>
      <w:lvlJc w:val="left"/>
      <w:pPr>
        <w:ind w:left="7188" w:hanging="240"/>
      </w:pPr>
    </w:lvl>
  </w:abstractNum>
  <w:abstractNum w:abstractNumId="10" w15:restartNumberingAfterBreak="0">
    <w:nsid w:val="2BCA12DF"/>
    <w:multiLevelType w:val="multilevel"/>
    <w:tmpl w:val="624ED2A0"/>
    <w:lvl w:ilvl="0">
      <w:start w:val="1"/>
      <w:numFmt w:val="upperLetter"/>
      <w:lvlText w:val="%1."/>
      <w:lvlJc w:val="left"/>
      <w:pPr>
        <w:ind w:left="2166" w:hanging="561"/>
      </w:pPr>
      <w:rPr>
        <w:b w:val="0"/>
        <w:i w:val="0"/>
        <w:color w:val="231F20"/>
        <w:sz w:val="26"/>
        <w:szCs w:val="26"/>
      </w:rPr>
    </w:lvl>
    <w:lvl w:ilvl="1">
      <w:numFmt w:val="bullet"/>
      <w:lvlText w:val="•"/>
      <w:lvlJc w:val="left"/>
      <w:pPr>
        <w:ind w:left="2834" w:hanging="561"/>
      </w:pPr>
    </w:lvl>
    <w:lvl w:ilvl="2">
      <w:numFmt w:val="bullet"/>
      <w:lvlText w:val="•"/>
      <w:lvlJc w:val="left"/>
      <w:pPr>
        <w:ind w:left="3508" w:hanging="561"/>
      </w:pPr>
    </w:lvl>
    <w:lvl w:ilvl="3">
      <w:numFmt w:val="bullet"/>
      <w:lvlText w:val="•"/>
      <w:lvlJc w:val="left"/>
      <w:pPr>
        <w:ind w:left="4182" w:hanging="561"/>
      </w:pPr>
    </w:lvl>
    <w:lvl w:ilvl="4">
      <w:numFmt w:val="bullet"/>
      <w:lvlText w:val="•"/>
      <w:lvlJc w:val="left"/>
      <w:pPr>
        <w:ind w:left="4856" w:hanging="561"/>
      </w:pPr>
    </w:lvl>
    <w:lvl w:ilvl="5">
      <w:numFmt w:val="bullet"/>
      <w:lvlText w:val="•"/>
      <w:lvlJc w:val="left"/>
      <w:pPr>
        <w:ind w:left="5530" w:hanging="561"/>
      </w:pPr>
    </w:lvl>
    <w:lvl w:ilvl="6">
      <w:numFmt w:val="bullet"/>
      <w:lvlText w:val="•"/>
      <w:lvlJc w:val="left"/>
      <w:pPr>
        <w:ind w:left="6204" w:hanging="561"/>
      </w:pPr>
    </w:lvl>
    <w:lvl w:ilvl="7">
      <w:numFmt w:val="bullet"/>
      <w:lvlText w:val="•"/>
      <w:lvlJc w:val="left"/>
      <w:pPr>
        <w:ind w:left="6878" w:hanging="561"/>
      </w:pPr>
    </w:lvl>
    <w:lvl w:ilvl="8">
      <w:numFmt w:val="bullet"/>
      <w:lvlText w:val="•"/>
      <w:lvlJc w:val="left"/>
      <w:pPr>
        <w:ind w:left="7552" w:hanging="561"/>
      </w:pPr>
    </w:lvl>
  </w:abstractNum>
  <w:abstractNum w:abstractNumId="11" w15:restartNumberingAfterBreak="0">
    <w:nsid w:val="41215F0F"/>
    <w:multiLevelType w:val="multilevel"/>
    <w:tmpl w:val="0D2C96CE"/>
    <w:lvl w:ilvl="0">
      <w:start w:val="1"/>
      <w:numFmt w:val="decimal"/>
      <w:lvlText w:val="%1."/>
      <w:lvlJc w:val="left"/>
      <w:pPr>
        <w:ind w:left="820" w:hanging="360"/>
      </w:pPr>
      <w:rPr>
        <w:color w:val="231F20"/>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2" w15:restartNumberingAfterBreak="0">
    <w:nsid w:val="41FB6EB9"/>
    <w:multiLevelType w:val="multilevel"/>
    <w:tmpl w:val="ECD09ADE"/>
    <w:lvl w:ilvl="0">
      <w:numFmt w:val="bullet"/>
      <w:lvlText w:val="•"/>
      <w:lvlJc w:val="left"/>
      <w:pPr>
        <w:ind w:left="921" w:hanging="220"/>
      </w:pPr>
      <w:rPr>
        <w:rFonts w:ascii="Calibri" w:eastAsia="Calibri" w:hAnsi="Calibri" w:cs="Calibri"/>
        <w:b w:val="0"/>
        <w:i w:val="0"/>
        <w:color w:val="231F20"/>
        <w:sz w:val="20"/>
        <w:szCs w:val="20"/>
      </w:rPr>
    </w:lvl>
    <w:lvl w:ilvl="1">
      <w:numFmt w:val="bullet"/>
      <w:lvlText w:val="•"/>
      <w:lvlJc w:val="left"/>
      <w:pPr>
        <w:ind w:left="1709" w:hanging="220"/>
      </w:pPr>
    </w:lvl>
    <w:lvl w:ilvl="2">
      <w:numFmt w:val="bullet"/>
      <w:lvlText w:val="•"/>
      <w:lvlJc w:val="left"/>
      <w:pPr>
        <w:ind w:left="2497" w:hanging="220"/>
      </w:pPr>
    </w:lvl>
    <w:lvl w:ilvl="3">
      <w:numFmt w:val="bullet"/>
      <w:lvlText w:val="•"/>
      <w:lvlJc w:val="left"/>
      <w:pPr>
        <w:ind w:left="3285" w:hanging="220"/>
      </w:pPr>
    </w:lvl>
    <w:lvl w:ilvl="4">
      <w:numFmt w:val="bullet"/>
      <w:lvlText w:val="•"/>
      <w:lvlJc w:val="left"/>
      <w:pPr>
        <w:ind w:left="4073" w:hanging="220"/>
      </w:pPr>
    </w:lvl>
    <w:lvl w:ilvl="5">
      <w:numFmt w:val="bullet"/>
      <w:lvlText w:val="•"/>
      <w:lvlJc w:val="left"/>
      <w:pPr>
        <w:ind w:left="4861" w:hanging="220"/>
      </w:pPr>
    </w:lvl>
    <w:lvl w:ilvl="6">
      <w:numFmt w:val="bullet"/>
      <w:lvlText w:val="•"/>
      <w:lvlJc w:val="left"/>
      <w:pPr>
        <w:ind w:left="5649" w:hanging="220"/>
      </w:pPr>
    </w:lvl>
    <w:lvl w:ilvl="7">
      <w:numFmt w:val="bullet"/>
      <w:lvlText w:val="•"/>
      <w:lvlJc w:val="left"/>
      <w:pPr>
        <w:ind w:left="6437" w:hanging="220"/>
      </w:pPr>
    </w:lvl>
    <w:lvl w:ilvl="8">
      <w:numFmt w:val="bullet"/>
      <w:lvlText w:val="•"/>
      <w:lvlJc w:val="left"/>
      <w:pPr>
        <w:ind w:left="7225" w:hanging="220"/>
      </w:pPr>
    </w:lvl>
  </w:abstractNum>
  <w:abstractNum w:abstractNumId="13" w15:restartNumberingAfterBreak="0">
    <w:nsid w:val="43BA6EE8"/>
    <w:multiLevelType w:val="multilevel"/>
    <w:tmpl w:val="11265004"/>
    <w:lvl w:ilvl="0">
      <w:start w:val="1"/>
      <w:numFmt w:val="upperLetter"/>
      <w:lvlText w:val="%1."/>
      <w:lvlJc w:val="left"/>
      <w:pPr>
        <w:ind w:left="2166" w:hanging="561"/>
      </w:pPr>
      <w:rPr>
        <w:b w:val="0"/>
        <w:i w:val="0"/>
        <w:color w:val="231F20"/>
        <w:sz w:val="26"/>
        <w:szCs w:val="26"/>
      </w:rPr>
    </w:lvl>
    <w:lvl w:ilvl="1">
      <w:numFmt w:val="bullet"/>
      <w:lvlText w:val="•"/>
      <w:lvlJc w:val="left"/>
      <w:pPr>
        <w:ind w:left="2834" w:hanging="561"/>
      </w:pPr>
    </w:lvl>
    <w:lvl w:ilvl="2">
      <w:numFmt w:val="bullet"/>
      <w:lvlText w:val="•"/>
      <w:lvlJc w:val="left"/>
      <w:pPr>
        <w:ind w:left="3508" w:hanging="561"/>
      </w:pPr>
    </w:lvl>
    <w:lvl w:ilvl="3">
      <w:numFmt w:val="bullet"/>
      <w:lvlText w:val="•"/>
      <w:lvlJc w:val="left"/>
      <w:pPr>
        <w:ind w:left="4182" w:hanging="561"/>
      </w:pPr>
    </w:lvl>
    <w:lvl w:ilvl="4">
      <w:numFmt w:val="bullet"/>
      <w:lvlText w:val="•"/>
      <w:lvlJc w:val="left"/>
      <w:pPr>
        <w:ind w:left="4856" w:hanging="561"/>
      </w:pPr>
    </w:lvl>
    <w:lvl w:ilvl="5">
      <w:numFmt w:val="bullet"/>
      <w:lvlText w:val="•"/>
      <w:lvlJc w:val="left"/>
      <w:pPr>
        <w:ind w:left="5530" w:hanging="561"/>
      </w:pPr>
    </w:lvl>
    <w:lvl w:ilvl="6">
      <w:numFmt w:val="bullet"/>
      <w:lvlText w:val="•"/>
      <w:lvlJc w:val="left"/>
      <w:pPr>
        <w:ind w:left="6204" w:hanging="561"/>
      </w:pPr>
    </w:lvl>
    <w:lvl w:ilvl="7">
      <w:numFmt w:val="bullet"/>
      <w:lvlText w:val="•"/>
      <w:lvlJc w:val="left"/>
      <w:pPr>
        <w:ind w:left="6878" w:hanging="561"/>
      </w:pPr>
    </w:lvl>
    <w:lvl w:ilvl="8">
      <w:numFmt w:val="bullet"/>
      <w:lvlText w:val="•"/>
      <w:lvlJc w:val="left"/>
      <w:pPr>
        <w:ind w:left="7552" w:hanging="561"/>
      </w:pPr>
    </w:lvl>
  </w:abstractNum>
  <w:abstractNum w:abstractNumId="14" w15:restartNumberingAfterBreak="0">
    <w:nsid w:val="44AA6E9B"/>
    <w:multiLevelType w:val="multilevel"/>
    <w:tmpl w:val="1180D458"/>
    <w:lvl w:ilvl="0">
      <w:start w:val="1"/>
      <w:numFmt w:val="upperLetter"/>
      <w:lvlText w:val="%1."/>
      <w:lvlJc w:val="left"/>
      <w:pPr>
        <w:ind w:left="2166" w:hanging="561"/>
      </w:pPr>
      <w:rPr>
        <w:b w:val="0"/>
        <w:i w:val="0"/>
        <w:color w:val="231F20"/>
        <w:sz w:val="26"/>
        <w:szCs w:val="26"/>
      </w:rPr>
    </w:lvl>
    <w:lvl w:ilvl="1">
      <w:numFmt w:val="bullet"/>
      <w:lvlText w:val="•"/>
      <w:lvlJc w:val="left"/>
      <w:pPr>
        <w:ind w:left="2834" w:hanging="561"/>
      </w:pPr>
    </w:lvl>
    <w:lvl w:ilvl="2">
      <w:numFmt w:val="bullet"/>
      <w:lvlText w:val="•"/>
      <w:lvlJc w:val="left"/>
      <w:pPr>
        <w:ind w:left="3508" w:hanging="561"/>
      </w:pPr>
    </w:lvl>
    <w:lvl w:ilvl="3">
      <w:numFmt w:val="bullet"/>
      <w:lvlText w:val="•"/>
      <w:lvlJc w:val="left"/>
      <w:pPr>
        <w:ind w:left="4182" w:hanging="561"/>
      </w:pPr>
    </w:lvl>
    <w:lvl w:ilvl="4">
      <w:numFmt w:val="bullet"/>
      <w:lvlText w:val="•"/>
      <w:lvlJc w:val="left"/>
      <w:pPr>
        <w:ind w:left="4856" w:hanging="561"/>
      </w:pPr>
    </w:lvl>
    <w:lvl w:ilvl="5">
      <w:numFmt w:val="bullet"/>
      <w:lvlText w:val="•"/>
      <w:lvlJc w:val="left"/>
      <w:pPr>
        <w:ind w:left="5530" w:hanging="561"/>
      </w:pPr>
    </w:lvl>
    <w:lvl w:ilvl="6">
      <w:numFmt w:val="bullet"/>
      <w:lvlText w:val="•"/>
      <w:lvlJc w:val="left"/>
      <w:pPr>
        <w:ind w:left="6204" w:hanging="561"/>
      </w:pPr>
    </w:lvl>
    <w:lvl w:ilvl="7">
      <w:numFmt w:val="bullet"/>
      <w:lvlText w:val="•"/>
      <w:lvlJc w:val="left"/>
      <w:pPr>
        <w:ind w:left="6878" w:hanging="561"/>
      </w:pPr>
    </w:lvl>
    <w:lvl w:ilvl="8">
      <w:numFmt w:val="bullet"/>
      <w:lvlText w:val="•"/>
      <w:lvlJc w:val="left"/>
      <w:pPr>
        <w:ind w:left="7552" w:hanging="561"/>
      </w:pPr>
    </w:lvl>
  </w:abstractNum>
  <w:abstractNum w:abstractNumId="15" w15:restartNumberingAfterBreak="0">
    <w:nsid w:val="521230FB"/>
    <w:multiLevelType w:val="multilevel"/>
    <w:tmpl w:val="927E7AB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DA3AF3"/>
    <w:multiLevelType w:val="multilevel"/>
    <w:tmpl w:val="76646078"/>
    <w:lvl w:ilvl="0">
      <w:start w:val="1"/>
      <w:numFmt w:val="upperLetter"/>
      <w:lvlText w:val="%1."/>
      <w:lvlJc w:val="left"/>
      <w:pPr>
        <w:ind w:left="498" w:hanging="399"/>
      </w:pPr>
      <w:rPr>
        <w:rFonts w:ascii="Calibri" w:eastAsia="Calibri" w:hAnsi="Calibri" w:cs="Calibri"/>
        <w:b/>
        <w:i w:val="0"/>
        <w:color w:val="231F20"/>
        <w:sz w:val="36"/>
        <w:szCs w:val="36"/>
      </w:rPr>
    </w:lvl>
    <w:lvl w:ilvl="1">
      <w:numFmt w:val="bullet"/>
      <w:lvlText w:val="•"/>
      <w:lvlJc w:val="left"/>
      <w:pPr>
        <w:ind w:left="1340" w:hanging="399"/>
      </w:pPr>
    </w:lvl>
    <w:lvl w:ilvl="2">
      <w:numFmt w:val="bullet"/>
      <w:lvlText w:val="•"/>
      <w:lvlJc w:val="left"/>
      <w:pPr>
        <w:ind w:left="2180" w:hanging="399"/>
      </w:pPr>
    </w:lvl>
    <w:lvl w:ilvl="3">
      <w:numFmt w:val="bullet"/>
      <w:lvlText w:val="•"/>
      <w:lvlJc w:val="left"/>
      <w:pPr>
        <w:ind w:left="3020" w:hanging="399"/>
      </w:pPr>
    </w:lvl>
    <w:lvl w:ilvl="4">
      <w:numFmt w:val="bullet"/>
      <w:lvlText w:val="•"/>
      <w:lvlJc w:val="left"/>
      <w:pPr>
        <w:ind w:left="3860" w:hanging="399"/>
      </w:pPr>
    </w:lvl>
    <w:lvl w:ilvl="5">
      <w:numFmt w:val="bullet"/>
      <w:lvlText w:val="•"/>
      <w:lvlJc w:val="left"/>
      <w:pPr>
        <w:ind w:left="4700" w:hanging="399"/>
      </w:pPr>
    </w:lvl>
    <w:lvl w:ilvl="6">
      <w:numFmt w:val="bullet"/>
      <w:lvlText w:val="•"/>
      <w:lvlJc w:val="left"/>
      <w:pPr>
        <w:ind w:left="5540" w:hanging="399"/>
      </w:pPr>
    </w:lvl>
    <w:lvl w:ilvl="7">
      <w:numFmt w:val="bullet"/>
      <w:lvlText w:val="•"/>
      <w:lvlJc w:val="left"/>
      <w:pPr>
        <w:ind w:left="6380" w:hanging="399"/>
      </w:pPr>
    </w:lvl>
    <w:lvl w:ilvl="8">
      <w:numFmt w:val="bullet"/>
      <w:lvlText w:val="•"/>
      <w:lvlJc w:val="left"/>
      <w:pPr>
        <w:ind w:left="7220" w:hanging="399"/>
      </w:pPr>
    </w:lvl>
  </w:abstractNum>
  <w:abstractNum w:abstractNumId="17" w15:restartNumberingAfterBreak="0">
    <w:nsid w:val="5BE93134"/>
    <w:multiLevelType w:val="multilevel"/>
    <w:tmpl w:val="B5FC1A52"/>
    <w:lvl w:ilvl="0">
      <w:start w:val="1"/>
      <w:numFmt w:val="decimal"/>
      <w:lvlText w:val="%1."/>
      <w:lvlJc w:val="left"/>
      <w:pPr>
        <w:ind w:left="2340" w:hanging="360"/>
      </w:pPr>
      <w:rPr>
        <w:rFonts w:ascii="Calibri" w:eastAsia="Calibri" w:hAnsi="Calibri" w:cs="Calibri"/>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8" w15:restartNumberingAfterBreak="0">
    <w:nsid w:val="5FC147C9"/>
    <w:multiLevelType w:val="multilevel"/>
    <w:tmpl w:val="3F40E75A"/>
    <w:lvl w:ilvl="0">
      <w:start w:val="1"/>
      <w:numFmt w:val="upperLetter"/>
      <w:lvlText w:val="%1."/>
      <w:lvlJc w:val="left"/>
      <w:pPr>
        <w:ind w:left="498" w:hanging="399"/>
      </w:pPr>
    </w:lvl>
    <w:lvl w:ilvl="1">
      <w:numFmt w:val="bullet"/>
      <w:lvlText w:val="•"/>
      <w:lvlJc w:val="left"/>
      <w:pPr>
        <w:ind w:left="244" w:hanging="145"/>
      </w:pPr>
      <w:rPr>
        <w:rFonts w:ascii="Calibri" w:eastAsia="Calibri" w:hAnsi="Calibri" w:cs="Calibri"/>
        <w:b w:val="0"/>
        <w:i w:val="0"/>
        <w:color w:val="231F20"/>
        <w:sz w:val="20"/>
        <w:szCs w:val="20"/>
      </w:rPr>
    </w:lvl>
    <w:lvl w:ilvl="2">
      <w:numFmt w:val="bullet"/>
      <w:lvlText w:val="•"/>
      <w:lvlJc w:val="left"/>
      <w:pPr>
        <w:ind w:left="1433" w:hanging="145"/>
      </w:pPr>
    </w:lvl>
    <w:lvl w:ilvl="3">
      <w:numFmt w:val="bullet"/>
      <w:lvlText w:val="•"/>
      <w:lvlJc w:val="left"/>
      <w:pPr>
        <w:ind w:left="2366" w:hanging="145"/>
      </w:pPr>
    </w:lvl>
    <w:lvl w:ilvl="4">
      <w:numFmt w:val="bullet"/>
      <w:lvlText w:val="•"/>
      <w:lvlJc w:val="left"/>
      <w:pPr>
        <w:ind w:left="3300" w:hanging="145"/>
      </w:pPr>
    </w:lvl>
    <w:lvl w:ilvl="5">
      <w:numFmt w:val="bullet"/>
      <w:lvlText w:val="•"/>
      <w:lvlJc w:val="left"/>
      <w:pPr>
        <w:ind w:left="4233" w:hanging="145"/>
      </w:pPr>
    </w:lvl>
    <w:lvl w:ilvl="6">
      <w:numFmt w:val="bullet"/>
      <w:lvlText w:val="•"/>
      <w:lvlJc w:val="left"/>
      <w:pPr>
        <w:ind w:left="5166" w:hanging="145"/>
      </w:pPr>
    </w:lvl>
    <w:lvl w:ilvl="7">
      <w:numFmt w:val="bullet"/>
      <w:lvlText w:val="•"/>
      <w:lvlJc w:val="left"/>
      <w:pPr>
        <w:ind w:left="6100" w:hanging="145"/>
      </w:pPr>
    </w:lvl>
    <w:lvl w:ilvl="8">
      <w:numFmt w:val="bullet"/>
      <w:lvlText w:val="•"/>
      <w:lvlJc w:val="left"/>
      <w:pPr>
        <w:ind w:left="7033" w:hanging="145"/>
      </w:pPr>
    </w:lvl>
  </w:abstractNum>
  <w:abstractNum w:abstractNumId="19" w15:restartNumberingAfterBreak="0">
    <w:nsid w:val="60E14FD3"/>
    <w:multiLevelType w:val="multilevel"/>
    <w:tmpl w:val="4CE8AEA8"/>
    <w:lvl w:ilvl="0">
      <w:numFmt w:val="bullet"/>
      <w:lvlText w:val="•"/>
      <w:lvlJc w:val="left"/>
      <w:pPr>
        <w:ind w:left="344" w:hanging="240"/>
      </w:pPr>
      <w:rPr>
        <w:rFonts w:ascii="Calibri" w:eastAsia="Calibri" w:hAnsi="Calibri" w:cs="Calibri"/>
        <w:b w:val="0"/>
        <w:i w:val="0"/>
        <w:color w:val="231F20"/>
        <w:sz w:val="20"/>
        <w:szCs w:val="20"/>
      </w:rPr>
    </w:lvl>
    <w:lvl w:ilvl="1">
      <w:numFmt w:val="bullet"/>
      <w:lvlText w:val="•"/>
      <w:lvlJc w:val="left"/>
      <w:pPr>
        <w:ind w:left="1196" w:hanging="240"/>
      </w:pPr>
    </w:lvl>
    <w:lvl w:ilvl="2">
      <w:numFmt w:val="bullet"/>
      <w:lvlText w:val="•"/>
      <w:lvlJc w:val="left"/>
      <w:pPr>
        <w:ind w:left="2052" w:hanging="240"/>
      </w:pPr>
    </w:lvl>
    <w:lvl w:ilvl="3">
      <w:numFmt w:val="bullet"/>
      <w:lvlText w:val="•"/>
      <w:lvlJc w:val="left"/>
      <w:pPr>
        <w:ind w:left="2908" w:hanging="240"/>
      </w:pPr>
    </w:lvl>
    <w:lvl w:ilvl="4">
      <w:numFmt w:val="bullet"/>
      <w:lvlText w:val="•"/>
      <w:lvlJc w:val="left"/>
      <w:pPr>
        <w:ind w:left="3764" w:hanging="240"/>
      </w:pPr>
    </w:lvl>
    <w:lvl w:ilvl="5">
      <w:numFmt w:val="bullet"/>
      <w:lvlText w:val="•"/>
      <w:lvlJc w:val="left"/>
      <w:pPr>
        <w:ind w:left="4620" w:hanging="240"/>
      </w:pPr>
    </w:lvl>
    <w:lvl w:ilvl="6">
      <w:numFmt w:val="bullet"/>
      <w:lvlText w:val="•"/>
      <w:lvlJc w:val="left"/>
      <w:pPr>
        <w:ind w:left="5476" w:hanging="240"/>
      </w:pPr>
    </w:lvl>
    <w:lvl w:ilvl="7">
      <w:numFmt w:val="bullet"/>
      <w:lvlText w:val="•"/>
      <w:lvlJc w:val="left"/>
      <w:pPr>
        <w:ind w:left="6332" w:hanging="240"/>
      </w:pPr>
    </w:lvl>
    <w:lvl w:ilvl="8">
      <w:numFmt w:val="bullet"/>
      <w:lvlText w:val="•"/>
      <w:lvlJc w:val="left"/>
      <w:pPr>
        <w:ind w:left="7188" w:hanging="240"/>
      </w:pPr>
    </w:lvl>
  </w:abstractNum>
  <w:abstractNum w:abstractNumId="20" w15:restartNumberingAfterBreak="0">
    <w:nsid w:val="611233B0"/>
    <w:multiLevelType w:val="multilevel"/>
    <w:tmpl w:val="3A704F62"/>
    <w:lvl w:ilvl="0">
      <w:start w:val="1"/>
      <w:numFmt w:val="upperLetter"/>
      <w:lvlText w:val="%1."/>
      <w:lvlJc w:val="left"/>
      <w:pPr>
        <w:ind w:left="498" w:hanging="399"/>
      </w:pPr>
    </w:lvl>
    <w:lvl w:ilvl="1">
      <w:numFmt w:val="bullet"/>
      <w:lvlText w:val="•"/>
      <w:lvlJc w:val="left"/>
      <w:pPr>
        <w:ind w:left="1340" w:hanging="399"/>
      </w:pPr>
    </w:lvl>
    <w:lvl w:ilvl="2">
      <w:numFmt w:val="bullet"/>
      <w:lvlText w:val="•"/>
      <w:lvlJc w:val="left"/>
      <w:pPr>
        <w:ind w:left="2180" w:hanging="399"/>
      </w:pPr>
    </w:lvl>
    <w:lvl w:ilvl="3">
      <w:numFmt w:val="bullet"/>
      <w:lvlText w:val="•"/>
      <w:lvlJc w:val="left"/>
      <w:pPr>
        <w:ind w:left="3020" w:hanging="399"/>
      </w:pPr>
    </w:lvl>
    <w:lvl w:ilvl="4">
      <w:numFmt w:val="bullet"/>
      <w:lvlText w:val="•"/>
      <w:lvlJc w:val="left"/>
      <w:pPr>
        <w:ind w:left="3860" w:hanging="399"/>
      </w:pPr>
    </w:lvl>
    <w:lvl w:ilvl="5">
      <w:numFmt w:val="bullet"/>
      <w:lvlText w:val="•"/>
      <w:lvlJc w:val="left"/>
      <w:pPr>
        <w:ind w:left="4700" w:hanging="399"/>
      </w:pPr>
    </w:lvl>
    <w:lvl w:ilvl="6">
      <w:numFmt w:val="bullet"/>
      <w:lvlText w:val="•"/>
      <w:lvlJc w:val="left"/>
      <w:pPr>
        <w:ind w:left="5540" w:hanging="399"/>
      </w:pPr>
    </w:lvl>
    <w:lvl w:ilvl="7">
      <w:numFmt w:val="bullet"/>
      <w:lvlText w:val="•"/>
      <w:lvlJc w:val="left"/>
      <w:pPr>
        <w:ind w:left="6380" w:hanging="399"/>
      </w:pPr>
    </w:lvl>
    <w:lvl w:ilvl="8">
      <w:numFmt w:val="bullet"/>
      <w:lvlText w:val="•"/>
      <w:lvlJc w:val="left"/>
      <w:pPr>
        <w:ind w:left="7220" w:hanging="399"/>
      </w:pPr>
    </w:lvl>
  </w:abstractNum>
  <w:abstractNum w:abstractNumId="21" w15:restartNumberingAfterBreak="0">
    <w:nsid w:val="67A613FC"/>
    <w:multiLevelType w:val="multilevel"/>
    <w:tmpl w:val="A4969652"/>
    <w:lvl w:ilvl="0">
      <w:start w:val="1"/>
      <w:numFmt w:val="decimal"/>
      <w:lvlText w:val="%1)"/>
      <w:lvlJc w:val="left"/>
      <w:pPr>
        <w:ind w:left="208" w:hanging="208"/>
      </w:pPr>
    </w:lvl>
    <w:lvl w:ilvl="1">
      <w:numFmt w:val="bullet"/>
      <w:lvlText w:val="•"/>
      <w:lvlJc w:val="left"/>
      <w:pPr>
        <w:ind w:left="1061" w:hanging="208"/>
      </w:pPr>
    </w:lvl>
    <w:lvl w:ilvl="2">
      <w:numFmt w:val="bullet"/>
      <w:lvlText w:val="•"/>
      <w:lvlJc w:val="left"/>
      <w:pPr>
        <w:ind w:left="1921" w:hanging="208"/>
      </w:pPr>
    </w:lvl>
    <w:lvl w:ilvl="3">
      <w:numFmt w:val="bullet"/>
      <w:lvlText w:val="•"/>
      <w:lvlJc w:val="left"/>
      <w:pPr>
        <w:ind w:left="2781" w:hanging="208"/>
      </w:pPr>
    </w:lvl>
    <w:lvl w:ilvl="4">
      <w:numFmt w:val="bullet"/>
      <w:lvlText w:val="•"/>
      <w:lvlJc w:val="left"/>
      <w:pPr>
        <w:ind w:left="3641" w:hanging="208"/>
      </w:pPr>
    </w:lvl>
    <w:lvl w:ilvl="5">
      <w:numFmt w:val="bullet"/>
      <w:lvlText w:val="•"/>
      <w:lvlJc w:val="left"/>
      <w:pPr>
        <w:ind w:left="4501" w:hanging="208"/>
      </w:pPr>
    </w:lvl>
    <w:lvl w:ilvl="6">
      <w:numFmt w:val="bullet"/>
      <w:lvlText w:val="•"/>
      <w:lvlJc w:val="left"/>
      <w:pPr>
        <w:ind w:left="5361" w:hanging="208"/>
      </w:pPr>
    </w:lvl>
    <w:lvl w:ilvl="7">
      <w:numFmt w:val="bullet"/>
      <w:lvlText w:val="•"/>
      <w:lvlJc w:val="left"/>
      <w:pPr>
        <w:ind w:left="6221" w:hanging="208"/>
      </w:pPr>
    </w:lvl>
    <w:lvl w:ilvl="8">
      <w:numFmt w:val="bullet"/>
      <w:lvlText w:val="•"/>
      <w:lvlJc w:val="left"/>
      <w:pPr>
        <w:ind w:left="7081" w:hanging="208"/>
      </w:pPr>
    </w:lvl>
  </w:abstractNum>
  <w:abstractNum w:abstractNumId="22" w15:restartNumberingAfterBreak="0">
    <w:nsid w:val="6B381ACA"/>
    <w:multiLevelType w:val="multilevel"/>
    <w:tmpl w:val="D966C2DC"/>
    <w:lvl w:ilvl="0">
      <w:numFmt w:val="bullet"/>
      <w:lvlText w:val="•"/>
      <w:lvlJc w:val="left"/>
      <w:pPr>
        <w:ind w:left="1020" w:hanging="220"/>
      </w:pPr>
      <w:rPr>
        <w:rFonts w:ascii="Calibri" w:eastAsia="Calibri" w:hAnsi="Calibri" w:cs="Calibri"/>
        <w:b w:val="0"/>
        <w:i w:val="0"/>
        <w:color w:val="231F20"/>
        <w:sz w:val="20"/>
        <w:szCs w:val="20"/>
      </w:rPr>
    </w:lvl>
    <w:lvl w:ilvl="1">
      <w:numFmt w:val="bullet"/>
      <w:lvlText w:val="•"/>
      <w:lvlJc w:val="left"/>
      <w:pPr>
        <w:ind w:left="1808" w:hanging="220"/>
      </w:pPr>
    </w:lvl>
    <w:lvl w:ilvl="2">
      <w:numFmt w:val="bullet"/>
      <w:lvlText w:val="•"/>
      <w:lvlJc w:val="left"/>
      <w:pPr>
        <w:ind w:left="2596" w:hanging="220"/>
      </w:pPr>
    </w:lvl>
    <w:lvl w:ilvl="3">
      <w:numFmt w:val="bullet"/>
      <w:lvlText w:val="•"/>
      <w:lvlJc w:val="left"/>
      <w:pPr>
        <w:ind w:left="3384" w:hanging="220"/>
      </w:pPr>
    </w:lvl>
    <w:lvl w:ilvl="4">
      <w:numFmt w:val="bullet"/>
      <w:lvlText w:val="•"/>
      <w:lvlJc w:val="left"/>
      <w:pPr>
        <w:ind w:left="4172" w:hanging="220"/>
      </w:pPr>
    </w:lvl>
    <w:lvl w:ilvl="5">
      <w:numFmt w:val="bullet"/>
      <w:lvlText w:val="•"/>
      <w:lvlJc w:val="left"/>
      <w:pPr>
        <w:ind w:left="4960" w:hanging="220"/>
      </w:pPr>
    </w:lvl>
    <w:lvl w:ilvl="6">
      <w:numFmt w:val="bullet"/>
      <w:lvlText w:val="•"/>
      <w:lvlJc w:val="left"/>
      <w:pPr>
        <w:ind w:left="5748" w:hanging="220"/>
      </w:pPr>
    </w:lvl>
    <w:lvl w:ilvl="7">
      <w:numFmt w:val="bullet"/>
      <w:lvlText w:val="•"/>
      <w:lvlJc w:val="left"/>
      <w:pPr>
        <w:ind w:left="6536" w:hanging="220"/>
      </w:pPr>
    </w:lvl>
    <w:lvl w:ilvl="8">
      <w:numFmt w:val="bullet"/>
      <w:lvlText w:val="•"/>
      <w:lvlJc w:val="left"/>
      <w:pPr>
        <w:ind w:left="7324" w:hanging="220"/>
      </w:pPr>
    </w:lvl>
  </w:abstractNum>
  <w:abstractNum w:abstractNumId="23" w15:restartNumberingAfterBreak="0">
    <w:nsid w:val="6E586C89"/>
    <w:multiLevelType w:val="multilevel"/>
    <w:tmpl w:val="391AED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5A1DE7"/>
    <w:multiLevelType w:val="multilevel"/>
    <w:tmpl w:val="BCDE2C40"/>
    <w:lvl w:ilvl="0">
      <w:numFmt w:val="bullet"/>
      <w:lvlText w:val="•"/>
      <w:lvlJc w:val="left"/>
      <w:pPr>
        <w:ind w:left="340" w:hanging="240"/>
      </w:pPr>
      <w:rPr>
        <w:rFonts w:ascii="Calibri" w:eastAsia="Calibri" w:hAnsi="Calibri" w:cs="Calibri"/>
        <w:b w:val="0"/>
        <w:i w:val="0"/>
        <w:color w:val="231F20"/>
        <w:sz w:val="20"/>
        <w:szCs w:val="20"/>
      </w:rPr>
    </w:lvl>
    <w:lvl w:ilvl="1">
      <w:numFmt w:val="bullet"/>
      <w:lvlText w:val="•"/>
      <w:lvlJc w:val="left"/>
      <w:pPr>
        <w:ind w:left="1196" w:hanging="240"/>
      </w:pPr>
    </w:lvl>
    <w:lvl w:ilvl="2">
      <w:numFmt w:val="bullet"/>
      <w:lvlText w:val="•"/>
      <w:lvlJc w:val="left"/>
      <w:pPr>
        <w:ind w:left="2052" w:hanging="240"/>
      </w:pPr>
    </w:lvl>
    <w:lvl w:ilvl="3">
      <w:numFmt w:val="bullet"/>
      <w:lvlText w:val="•"/>
      <w:lvlJc w:val="left"/>
      <w:pPr>
        <w:ind w:left="2908" w:hanging="240"/>
      </w:pPr>
    </w:lvl>
    <w:lvl w:ilvl="4">
      <w:numFmt w:val="bullet"/>
      <w:lvlText w:val="•"/>
      <w:lvlJc w:val="left"/>
      <w:pPr>
        <w:ind w:left="3764" w:hanging="240"/>
      </w:pPr>
    </w:lvl>
    <w:lvl w:ilvl="5">
      <w:numFmt w:val="bullet"/>
      <w:lvlText w:val="•"/>
      <w:lvlJc w:val="left"/>
      <w:pPr>
        <w:ind w:left="4620" w:hanging="240"/>
      </w:pPr>
    </w:lvl>
    <w:lvl w:ilvl="6">
      <w:numFmt w:val="bullet"/>
      <w:lvlText w:val="•"/>
      <w:lvlJc w:val="left"/>
      <w:pPr>
        <w:ind w:left="5476" w:hanging="240"/>
      </w:pPr>
    </w:lvl>
    <w:lvl w:ilvl="7">
      <w:numFmt w:val="bullet"/>
      <w:lvlText w:val="•"/>
      <w:lvlJc w:val="left"/>
      <w:pPr>
        <w:ind w:left="6332" w:hanging="240"/>
      </w:pPr>
    </w:lvl>
    <w:lvl w:ilvl="8">
      <w:numFmt w:val="bullet"/>
      <w:lvlText w:val="•"/>
      <w:lvlJc w:val="left"/>
      <w:pPr>
        <w:ind w:left="7188" w:hanging="240"/>
      </w:pPr>
    </w:lvl>
  </w:abstractNum>
  <w:abstractNum w:abstractNumId="25" w15:restartNumberingAfterBreak="0">
    <w:nsid w:val="7A7D50D8"/>
    <w:multiLevelType w:val="multilevel"/>
    <w:tmpl w:val="51E63FD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BF40B5"/>
    <w:multiLevelType w:val="hybridMultilevel"/>
    <w:tmpl w:val="D3D2DDEA"/>
    <w:lvl w:ilvl="0" w:tplc="F3C0D104">
      <w:start w:val="1"/>
      <w:numFmt w:val="decimal"/>
      <w:lvlText w:val="%1."/>
      <w:lvlJc w:val="left"/>
      <w:pPr>
        <w:ind w:left="460" w:hanging="360"/>
      </w:pPr>
      <w:rPr>
        <w:sz w:val="20"/>
        <w:szCs w:val="20"/>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7F4F45DD"/>
    <w:multiLevelType w:val="multilevel"/>
    <w:tmpl w:val="E9AC0C00"/>
    <w:lvl w:ilvl="0">
      <w:start w:val="1"/>
      <w:numFmt w:val="upperRoman"/>
      <w:lvlText w:val="%1."/>
      <w:lvlJc w:val="right"/>
      <w:pPr>
        <w:ind w:left="720" w:hanging="360"/>
      </w:pPr>
      <w:rPr>
        <w:rFonts w:ascii="Calibri" w:eastAsia="Calibri" w:hAnsi="Calibri" w:cs="Calibri"/>
      </w:rPr>
    </w:lvl>
    <w:lvl w:ilvl="1">
      <w:start w:val="1"/>
      <w:numFmt w:val="lowerLetter"/>
      <w:lvlText w:val="%2."/>
      <w:lvlJc w:val="left"/>
      <w:pPr>
        <w:ind w:left="1440" w:hanging="360"/>
      </w:pPr>
    </w:lvl>
    <w:lvl w:ilvl="2">
      <w:start w:val="1"/>
      <w:numFmt w:val="decimal"/>
      <w:lvlText w:val="%3."/>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2822300">
    <w:abstractNumId w:val="9"/>
  </w:num>
  <w:num w:numId="2" w16cid:durableId="1850176392">
    <w:abstractNumId w:val="21"/>
  </w:num>
  <w:num w:numId="3" w16cid:durableId="712736455">
    <w:abstractNumId w:val="16"/>
  </w:num>
  <w:num w:numId="4" w16cid:durableId="1168249178">
    <w:abstractNumId w:val="18"/>
  </w:num>
  <w:num w:numId="5" w16cid:durableId="1364670060">
    <w:abstractNumId w:val="13"/>
  </w:num>
  <w:num w:numId="6" w16cid:durableId="690885608">
    <w:abstractNumId w:val="10"/>
  </w:num>
  <w:num w:numId="7" w16cid:durableId="889682894">
    <w:abstractNumId w:val="14"/>
  </w:num>
  <w:num w:numId="8" w16cid:durableId="1935823917">
    <w:abstractNumId w:val="11"/>
  </w:num>
  <w:num w:numId="9" w16cid:durableId="1869753048">
    <w:abstractNumId w:val="3"/>
  </w:num>
  <w:num w:numId="10" w16cid:durableId="214699316">
    <w:abstractNumId w:val="0"/>
  </w:num>
  <w:num w:numId="11" w16cid:durableId="157697362">
    <w:abstractNumId w:val="15"/>
  </w:num>
  <w:num w:numId="12" w16cid:durableId="1011493505">
    <w:abstractNumId w:val="8"/>
  </w:num>
  <w:num w:numId="13" w16cid:durableId="99106427">
    <w:abstractNumId w:val="2"/>
  </w:num>
  <w:num w:numId="14" w16cid:durableId="855971013">
    <w:abstractNumId w:val="27"/>
  </w:num>
  <w:num w:numId="15" w16cid:durableId="1346979880">
    <w:abstractNumId w:val="6"/>
  </w:num>
  <w:num w:numId="16" w16cid:durableId="1546916783">
    <w:abstractNumId w:val="5"/>
  </w:num>
  <w:num w:numId="17" w16cid:durableId="738672707">
    <w:abstractNumId w:val="25"/>
  </w:num>
  <w:num w:numId="18" w16cid:durableId="1909263736">
    <w:abstractNumId w:val="19"/>
  </w:num>
  <w:num w:numId="19" w16cid:durableId="361979738">
    <w:abstractNumId w:val="1"/>
  </w:num>
  <w:num w:numId="20" w16cid:durableId="1791165005">
    <w:abstractNumId w:val="23"/>
  </w:num>
  <w:num w:numId="21" w16cid:durableId="787312943">
    <w:abstractNumId w:val="17"/>
  </w:num>
  <w:num w:numId="22" w16cid:durableId="370351063">
    <w:abstractNumId w:val="7"/>
  </w:num>
  <w:num w:numId="23" w16cid:durableId="623078400">
    <w:abstractNumId w:val="20"/>
  </w:num>
  <w:num w:numId="24" w16cid:durableId="139928268">
    <w:abstractNumId w:val="24"/>
  </w:num>
  <w:num w:numId="25" w16cid:durableId="1037316469">
    <w:abstractNumId w:val="22"/>
  </w:num>
  <w:num w:numId="26" w16cid:durableId="879126278">
    <w:abstractNumId w:val="12"/>
  </w:num>
  <w:num w:numId="27" w16cid:durableId="551425879">
    <w:abstractNumId w:val="4"/>
  </w:num>
  <w:num w:numId="28" w16cid:durableId="88961515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CDC"/>
    <w:rsid w:val="00185617"/>
    <w:rsid w:val="00205873"/>
    <w:rsid w:val="00535CDC"/>
    <w:rsid w:val="00605F16"/>
    <w:rsid w:val="007F013E"/>
    <w:rsid w:val="00BC4FC8"/>
    <w:rsid w:val="00D4543C"/>
    <w:rsid w:val="00DB3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A765E"/>
  <w15:docId w15:val="{7F6F5513-98A5-46F9-8FE3-204CBCEA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line="508" w:lineRule="exact"/>
      <w:ind w:left="100"/>
      <w:outlineLvl w:val="0"/>
    </w:pPr>
    <w:rPr>
      <w:b/>
      <w:bCs/>
      <w:sz w:val="42"/>
      <w:szCs w:val="42"/>
    </w:rPr>
  </w:style>
  <w:style w:type="paragraph" w:styleId="Heading2">
    <w:name w:val="heading 2"/>
    <w:basedOn w:val="Normal"/>
    <w:uiPriority w:val="9"/>
    <w:unhideWhenUsed/>
    <w:qFormat/>
    <w:pPr>
      <w:spacing w:before="235" w:line="429" w:lineRule="exact"/>
      <w:ind w:left="100"/>
      <w:outlineLvl w:val="1"/>
    </w:pPr>
    <w:rPr>
      <w:b/>
      <w:bCs/>
      <w:sz w:val="36"/>
      <w:szCs w:val="36"/>
    </w:rPr>
  </w:style>
  <w:style w:type="paragraph" w:styleId="Heading3">
    <w:name w:val="heading 3"/>
    <w:basedOn w:val="Normal"/>
    <w:uiPriority w:val="9"/>
    <w:unhideWhenUsed/>
    <w:qFormat/>
    <w:pPr>
      <w:spacing w:before="79" w:line="429" w:lineRule="exact"/>
      <w:ind w:left="477" w:hanging="396"/>
      <w:outlineLvl w:val="2"/>
    </w:pPr>
    <w:rPr>
      <w:b/>
      <w:bCs/>
      <w:sz w:val="36"/>
      <w:szCs w:val="36"/>
    </w:rPr>
  </w:style>
  <w:style w:type="paragraph" w:styleId="Heading4">
    <w:name w:val="heading 4"/>
    <w:basedOn w:val="Normal"/>
    <w:uiPriority w:val="9"/>
    <w:unhideWhenUsed/>
    <w:qFormat/>
    <w:pPr>
      <w:spacing w:before="27" w:line="299" w:lineRule="exact"/>
      <w:ind w:left="100"/>
      <w:outlineLvl w:val="3"/>
    </w:pPr>
    <w:rPr>
      <w:b/>
      <w:bCs/>
      <w:sz w:val="26"/>
      <w:szCs w:val="26"/>
    </w:rPr>
  </w:style>
  <w:style w:type="paragraph" w:styleId="Heading5">
    <w:name w:val="heading 5"/>
    <w:basedOn w:val="Normal"/>
    <w:uiPriority w:val="9"/>
    <w:unhideWhenUsed/>
    <w:qFormat/>
    <w:pPr>
      <w:spacing w:before="27" w:line="299" w:lineRule="exact"/>
      <w:ind w:left="100"/>
      <w:outlineLvl w:val="4"/>
    </w:pPr>
    <w:rPr>
      <w:b/>
      <w:bCs/>
      <w:sz w:val="26"/>
      <w:szCs w:val="26"/>
    </w:rPr>
  </w:style>
  <w:style w:type="paragraph" w:styleId="Heading6">
    <w:name w:val="heading 6"/>
    <w:basedOn w:val="Normal"/>
    <w:uiPriority w:val="9"/>
    <w:unhideWhenUsed/>
    <w:qFormat/>
    <w:pPr>
      <w:spacing w:before="124" w:line="256" w:lineRule="exact"/>
      <w:ind w:left="100"/>
      <w:outlineLvl w:val="5"/>
    </w:pPr>
    <w:rPr>
      <w:b/>
      <w:bCs/>
    </w:rPr>
  </w:style>
  <w:style w:type="paragraph" w:styleId="Heading7">
    <w:name w:val="heading 7"/>
    <w:basedOn w:val="Normal"/>
    <w:uiPriority w:val="1"/>
    <w:qFormat/>
    <w:pPr>
      <w:spacing w:before="99" w:line="234" w:lineRule="exact"/>
      <w:ind w:left="10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6"/>
      <w:ind w:left="2076" w:hanging="1667"/>
    </w:pPr>
    <w:rPr>
      <w:b/>
      <w:bCs/>
      <w:sz w:val="94"/>
      <w:szCs w:val="94"/>
    </w:rPr>
  </w:style>
  <w:style w:type="paragraph" w:styleId="BodyText">
    <w:name w:val="Body Text"/>
    <w:basedOn w:val="Normal"/>
    <w:uiPriority w:val="1"/>
    <w:qFormat/>
    <w:pPr>
      <w:ind w:left="100"/>
    </w:pPr>
    <w:rPr>
      <w:sz w:val="20"/>
      <w:szCs w:val="20"/>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pPr>
      <w:spacing w:before="39"/>
      <w:jc w:val="center"/>
    </w:pPr>
    <w:rPr>
      <w:rFonts w:ascii="Maiandra GD" w:eastAsia="Maiandra GD" w:hAnsi="Maiandra GD" w:cs="Maiandra GD"/>
    </w:rPr>
  </w:style>
  <w:style w:type="character" w:styleId="Hyperlink">
    <w:name w:val="Hyperlink"/>
    <w:basedOn w:val="DefaultParagraphFont"/>
    <w:uiPriority w:val="99"/>
    <w:unhideWhenUsed/>
    <w:rsid w:val="00710FF9"/>
    <w:rPr>
      <w:color w:val="0000FF" w:themeColor="hyperlink"/>
      <w:u w:val="single"/>
    </w:rPr>
  </w:style>
  <w:style w:type="character" w:styleId="UnresolvedMention">
    <w:name w:val="Unresolved Mention"/>
    <w:basedOn w:val="DefaultParagraphFont"/>
    <w:uiPriority w:val="99"/>
    <w:semiHidden/>
    <w:unhideWhenUsed/>
    <w:rsid w:val="00710FF9"/>
    <w:rPr>
      <w:color w:val="605E5C"/>
      <w:shd w:val="clear" w:color="auto" w:fill="E1DFDD"/>
    </w:rPr>
  </w:style>
  <w:style w:type="paragraph" w:styleId="Header">
    <w:name w:val="header"/>
    <w:basedOn w:val="Normal"/>
    <w:link w:val="HeaderChar"/>
    <w:uiPriority w:val="99"/>
    <w:unhideWhenUsed/>
    <w:rsid w:val="00EA32A9"/>
    <w:pPr>
      <w:tabs>
        <w:tab w:val="center" w:pos="4680"/>
        <w:tab w:val="right" w:pos="9360"/>
      </w:tabs>
    </w:pPr>
  </w:style>
  <w:style w:type="character" w:customStyle="1" w:styleId="HeaderChar">
    <w:name w:val="Header Char"/>
    <w:basedOn w:val="DefaultParagraphFont"/>
    <w:link w:val="Header"/>
    <w:uiPriority w:val="99"/>
    <w:rsid w:val="00EA32A9"/>
    <w:rPr>
      <w:rFonts w:ascii="Calibri" w:eastAsia="Calibri" w:hAnsi="Calibri" w:cs="Calibri"/>
    </w:rPr>
  </w:style>
  <w:style w:type="paragraph" w:styleId="Footer">
    <w:name w:val="footer"/>
    <w:basedOn w:val="Normal"/>
    <w:link w:val="FooterChar"/>
    <w:uiPriority w:val="99"/>
    <w:unhideWhenUsed/>
    <w:rsid w:val="00EA32A9"/>
    <w:pPr>
      <w:tabs>
        <w:tab w:val="center" w:pos="4680"/>
        <w:tab w:val="right" w:pos="9360"/>
      </w:tabs>
    </w:pPr>
  </w:style>
  <w:style w:type="character" w:customStyle="1" w:styleId="FooterChar">
    <w:name w:val="Footer Char"/>
    <w:basedOn w:val="DefaultParagraphFont"/>
    <w:link w:val="Footer"/>
    <w:uiPriority w:val="99"/>
    <w:rsid w:val="00EA32A9"/>
    <w:rPr>
      <w:rFonts w:ascii="Calibri" w:eastAsia="Calibri" w:hAnsi="Calibri" w:cs="Calibri"/>
    </w:rPr>
  </w:style>
  <w:style w:type="paragraph" w:styleId="Revision">
    <w:name w:val="Revision"/>
    <w:hidden/>
    <w:uiPriority w:val="99"/>
    <w:semiHidden/>
    <w:rsid w:val="00B530BC"/>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about:blank" TargetMode="External"/><Relationship Id="rId26" Type="http://schemas.openxmlformats.org/officeDocument/2006/relationships/hyperlink" Target="https://farmersmarketcoalition.org/" TargetMode="External"/><Relationship Id="rId3" Type="http://schemas.openxmlformats.org/officeDocument/2006/relationships/styles" Target="styles.xml"/><Relationship Id="rId21" Type="http://schemas.openxmlformats.org/officeDocument/2006/relationships/hyperlink" Target="https://www.daviess.org/1306/Health-Department" TargetMode="External"/><Relationship Id="rId7" Type="http://schemas.openxmlformats.org/officeDocument/2006/relationships/endnotes" Target="endnotes.xml"/><Relationship Id="rId12" Type="http://schemas.openxmlformats.org/officeDocument/2006/relationships/hyperlink" Target="mailto:byronholtsclaw@icloud.com" TargetMode="External"/><Relationship Id="rId17" Type="http://schemas.openxmlformats.org/officeDocument/2006/relationships/hyperlink" Target="https://iga.in.gov/legislative/2022/bills/house/1149/details" TargetMode="External"/><Relationship Id="rId25" Type="http://schemas.openxmlformats.org/officeDocument/2006/relationships/hyperlink" Target="mailto:wiccommoditiesprograms@health.in.gov" TargetMode="External"/><Relationship Id="rId2" Type="http://schemas.openxmlformats.org/officeDocument/2006/relationships/numbering" Target="numbering.xml"/><Relationship Id="rId16" Type="http://schemas.openxmlformats.org/officeDocument/2006/relationships/hyperlink" Target="http://www.in.gov/health/food-protection/files/IDOH-HEA-1149-Guidance-Document.pdf" TargetMode="External"/><Relationship Id="rId20" Type="http://schemas.openxmlformats.org/officeDocument/2006/relationships/hyperlink" Target="http://www.discoverdowntownwashington.com"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iathletemom3@gmail.com" TargetMode="External"/><Relationship Id="rId24" Type="http://schemas.openxmlformats.org/officeDocument/2006/relationships/hyperlink" Target="http://www.in.gov/dnr/entomolog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t.ly/NOPcompost" TargetMode="External"/><Relationship Id="rId23" Type="http://schemas.openxmlformats.org/officeDocument/2006/relationships/hyperlink" Target="mailto:dkgray74@gmail.com" TargetMode="External"/><Relationship Id="rId28" Type="http://schemas.openxmlformats.org/officeDocument/2006/relationships/image" Target="media/image2.jpg"/><Relationship Id="rId10" Type="http://schemas.openxmlformats.org/officeDocument/2006/relationships/hyperlink" Target="mailto:office@discoverdowntownwashington.com" TargetMode="External"/><Relationship Id="rId19" Type="http://schemas.openxmlformats.org/officeDocument/2006/relationships/hyperlink" Target="http://www.ams.usda.gov/no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bit.ly/invasivelist)" TargetMode="External"/><Relationship Id="rId22" Type="http://schemas.openxmlformats.org/officeDocument/2006/relationships/hyperlink" Target="https://extension.purdue.edu/county/daviess/index.html" TargetMode="External"/><Relationship Id="rId27" Type="http://schemas.openxmlformats.org/officeDocument/2006/relationships/hyperlink" Target="https://indianagrown.org/"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zCU1G80WjzPFd7Z5NcIRTAXNQ==">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9657</Words>
  <Characters>53271</Characters>
  <Application>Microsoft Office Word</Application>
  <DocSecurity>0</DocSecurity>
  <Lines>1009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Warden</dc:creator>
  <cp:lastModifiedBy>Amber Warden</cp:lastModifiedBy>
  <cp:revision>2</cp:revision>
  <dcterms:created xsi:type="dcterms:W3CDTF">2025-03-12T13:45:00Z</dcterms:created>
  <dcterms:modified xsi:type="dcterms:W3CDTF">2025-03-12T13:45:00Z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2024-01-10T00:00:00Z</vt:filetime>
  </property>
  <property fmtid="{D5CDD505-2E9C-101B-9397-08002B2CF9AE}" pid="3" name="Creator">
    <vt:lpwstr>Adobe InDesign 19.0 (Macintosh)</vt:lpwstr>
  </property>
  <property fmtid="{D5CDD505-2E9C-101B-9397-08002B2CF9AE}" pid="4" name="LastSaved">
    <vt:filetime>2024-04-18T00:00:00Z</vt:filetime>
  </property>
  <property fmtid="{D5CDD505-2E9C-101B-9397-08002B2CF9AE}" pid="5" name="Producer">
    <vt:lpwstr>Adobe PDF Library 17.0</vt:lpwstr>
  </property>
  <property fmtid="{D5CDD505-2E9C-101B-9397-08002B2CF9AE}" pid="6" name="GrammarlyDocumentId">
    <vt:lpwstr>18674366c68d66758d9b71697a05dc0fb11fc9d7c226227c228ade7e589e222e</vt:lpwstr>
  </property>
</Properties>
</file>